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vertAnchor="text" w:tblpX="1" w:tblpY="1"/>
        <w:tblW w:w="0" w:type="auto"/>
        <w:tblBorders>
          <w:top w:val="single" w:sz="2" w:space="0" w:color="000000"/>
          <w:left w:val="single" w:sz="2" w:space="0" w:color="000000"/>
          <w:bottom w:val="single" w:sz="2" w:space="0" w:color="000000"/>
          <w:right w:val="single" w:sz="2" w:space="0" w:color="000000"/>
        </w:tblBorders>
        <w:tblCellMar>
          <w:left w:w="0" w:type="dxa"/>
          <w:right w:w="0" w:type="dxa"/>
        </w:tblCellMar>
        <w:tblLook w:val="0000" w:firstRow="0" w:lastRow="0" w:firstColumn="0" w:lastColumn="0" w:noHBand="0" w:noVBand="0"/>
      </w:tblPr>
      <w:tblGrid>
        <w:gridCol w:w="2069"/>
        <w:gridCol w:w="4875"/>
        <w:gridCol w:w="1963"/>
      </w:tblGrid>
      <w:tr w:rsidR="00C77845" w14:paraId="7B190D07" w14:textId="77777777" w:rsidTr="000E6B2E">
        <w:trPr>
          <w:trHeight w:val="1648"/>
        </w:trPr>
        <w:tc>
          <w:tcPr>
            <w:tcW w:w="8907" w:type="dxa"/>
            <w:gridSpan w:val="3"/>
            <w:tcBorders>
              <w:top w:val="nil"/>
              <w:left w:val="nil"/>
              <w:bottom w:val="nil"/>
              <w:right w:val="nil"/>
            </w:tcBorders>
            <w:vAlign w:val="center"/>
          </w:tcPr>
          <w:p w14:paraId="31F05A0A" w14:textId="4257C0B0" w:rsidR="00C77845" w:rsidRDefault="00686359" w:rsidP="00BB3EC4">
            <w:pPr>
              <w:pStyle w:val="a3"/>
              <w:spacing w:line="240" w:lineRule="auto"/>
              <w:rPr>
                <w:rFonts w:ascii="Times New Roman" w:eastAsia="돋움" w:hAnsi="Times New Roman" w:cs="Times New Roman"/>
                <w:sz w:val="30"/>
                <w:szCs w:val="30"/>
              </w:rPr>
            </w:pPr>
            <w:r>
              <w:rPr>
                <w:rFonts w:ascii="Times New Roman" w:eastAsia="돋움" w:hAnsi="Times New Roman" w:cs="Times New Roman"/>
                <w:sz w:val="30"/>
                <w:szCs w:val="30"/>
              </w:rPr>
              <w:t>Title</w:t>
            </w:r>
          </w:p>
          <w:p w14:paraId="63AF2B8F" w14:textId="77777777" w:rsidR="0095654A" w:rsidRPr="00295C75" w:rsidRDefault="0095654A" w:rsidP="0095654A">
            <w:pPr>
              <w:pStyle w:val="a3"/>
              <w:spacing w:line="240" w:lineRule="auto"/>
              <w:rPr>
                <w:rFonts w:ascii="Times New Roman" w:eastAsia="돋움" w:hAnsi="Times New Roman" w:cs="Times New Roman"/>
                <w:sz w:val="30"/>
                <w:szCs w:val="30"/>
              </w:rPr>
            </w:pPr>
          </w:p>
          <w:p w14:paraId="295967AC" w14:textId="21CFF74C" w:rsidR="004B3EBC" w:rsidRDefault="00686359" w:rsidP="002C1810">
            <w:pPr>
              <w:pStyle w:val="a5"/>
              <w:rPr>
                <w:rFonts w:ascii="Times New Roman" w:eastAsia="돋움" w:hAnsi="Times New Roman" w:cs="Times New Roman"/>
              </w:rPr>
            </w:pPr>
            <w:r>
              <w:rPr>
                <w:rFonts w:ascii="Times New Roman" w:eastAsia="돋움" w:hAnsi="Times New Roman" w:cs="Times New Roman"/>
              </w:rPr>
              <w:t>Autor</w:t>
            </w:r>
            <w:r>
              <w:rPr>
                <w:rStyle w:val="af5"/>
                <w:rFonts w:ascii="Times New Roman" w:eastAsia="돋움" w:hAnsi="Times New Roman" w:cs="Times New Roman"/>
              </w:rPr>
              <w:t xml:space="preserve"> </w:t>
            </w:r>
            <w:r w:rsidR="002C1810">
              <w:rPr>
                <w:rStyle w:val="af5"/>
                <w:rFonts w:ascii="Times New Roman" w:eastAsia="돋움" w:hAnsi="Times New Roman" w:cs="Times New Roman"/>
              </w:rPr>
              <w:footnoteReference w:customMarkFollows="1" w:id="1"/>
              <w:t>*</w:t>
            </w:r>
          </w:p>
          <w:p w14:paraId="2DB45B23" w14:textId="15E90F05" w:rsidR="001E2749" w:rsidRPr="002C1810" w:rsidRDefault="00686359" w:rsidP="002C1810">
            <w:pPr>
              <w:pStyle w:val="a5"/>
              <w:spacing w:afterLines="100" w:after="240"/>
              <w:rPr>
                <w:rFonts w:ascii="Times New Roman" w:eastAsia="바탕" w:hAnsi="Times New Roman" w:cs="Times New Roman"/>
                <w:b w:val="0"/>
                <w:bCs w:val="0"/>
                <w:i/>
                <w:sz w:val="20"/>
                <w:szCs w:val="20"/>
              </w:rPr>
            </w:pPr>
            <w:r>
              <w:rPr>
                <w:rFonts w:ascii="Times New Roman" w:eastAsia="바탕" w:hAnsi="Times New Roman" w:cs="Times New Roman"/>
                <w:b w:val="0"/>
                <w:bCs w:val="0"/>
                <w:i/>
                <w:sz w:val="20"/>
                <w:szCs w:val="20"/>
              </w:rPr>
              <w:t>ASHE</w:t>
            </w:r>
            <w:r w:rsidR="001E2749" w:rsidRPr="001E2749">
              <w:rPr>
                <w:rFonts w:ascii="Times New Roman" w:eastAsia="바탕" w:hAnsi="Times New Roman" w:cs="Times New Roman"/>
                <w:b w:val="0"/>
                <w:bCs w:val="0"/>
                <w:i/>
                <w:sz w:val="20"/>
                <w:szCs w:val="20"/>
              </w:rPr>
              <w:t xml:space="preserve"> Univ</w:t>
            </w:r>
            <w:r w:rsidR="00D80E40">
              <w:rPr>
                <w:rFonts w:ascii="Times New Roman" w:eastAsia="바탕" w:hAnsi="Times New Roman" w:cs="Times New Roman"/>
                <w:b w:val="0"/>
                <w:bCs w:val="0"/>
                <w:i/>
                <w:sz w:val="20"/>
                <w:szCs w:val="20"/>
              </w:rPr>
              <w:t>ersity, Gyeonggi</w:t>
            </w:r>
            <w:r w:rsidR="001E2749" w:rsidRPr="001E2749">
              <w:rPr>
                <w:rFonts w:ascii="Times New Roman" w:eastAsia="바탕" w:hAnsi="Times New Roman" w:cs="Times New Roman"/>
                <w:b w:val="0"/>
                <w:bCs w:val="0"/>
                <w:i/>
                <w:sz w:val="20"/>
                <w:szCs w:val="20"/>
              </w:rPr>
              <w:t>, Korea</w:t>
            </w:r>
          </w:p>
        </w:tc>
      </w:tr>
      <w:tr w:rsidR="00C77845" w14:paraId="1D1DEB01" w14:textId="77777777" w:rsidTr="000E6B2E">
        <w:trPr>
          <w:trHeight w:val="51"/>
        </w:trPr>
        <w:tc>
          <w:tcPr>
            <w:tcW w:w="2069" w:type="dxa"/>
            <w:tcBorders>
              <w:top w:val="nil"/>
              <w:left w:val="nil"/>
              <w:bottom w:val="nil"/>
              <w:right w:val="nil"/>
            </w:tcBorders>
            <w:vAlign w:val="center"/>
          </w:tcPr>
          <w:p w14:paraId="0B15B20B" w14:textId="77777777" w:rsidR="00C77845" w:rsidRDefault="00C77845">
            <w:pPr>
              <w:pStyle w:val="a4"/>
              <w:rPr>
                <w:sz w:val="4"/>
                <w:szCs w:val="4"/>
              </w:rPr>
            </w:pPr>
          </w:p>
        </w:tc>
        <w:tc>
          <w:tcPr>
            <w:tcW w:w="4875" w:type="dxa"/>
            <w:tcBorders>
              <w:top w:val="nil"/>
              <w:left w:val="nil"/>
              <w:bottom w:val="single" w:sz="2" w:space="0" w:color="000000"/>
              <w:right w:val="nil"/>
            </w:tcBorders>
            <w:vAlign w:val="center"/>
          </w:tcPr>
          <w:p w14:paraId="5A5C0412" w14:textId="77777777" w:rsidR="00C77845" w:rsidRDefault="00C77845">
            <w:pPr>
              <w:pStyle w:val="a4"/>
              <w:rPr>
                <w:sz w:val="4"/>
                <w:szCs w:val="4"/>
              </w:rPr>
            </w:pPr>
          </w:p>
        </w:tc>
        <w:tc>
          <w:tcPr>
            <w:tcW w:w="1963" w:type="dxa"/>
            <w:tcBorders>
              <w:top w:val="nil"/>
              <w:left w:val="nil"/>
              <w:bottom w:val="nil"/>
              <w:right w:val="nil"/>
            </w:tcBorders>
            <w:vAlign w:val="center"/>
          </w:tcPr>
          <w:p w14:paraId="17150999" w14:textId="77777777" w:rsidR="00C77845" w:rsidRDefault="00C77845">
            <w:pPr>
              <w:pStyle w:val="a4"/>
              <w:rPr>
                <w:sz w:val="4"/>
                <w:szCs w:val="4"/>
              </w:rPr>
            </w:pPr>
          </w:p>
        </w:tc>
      </w:tr>
      <w:tr w:rsidR="00C77845" w14:paraId="5424B04C" w14:textId="77777777" w:rsidTr="000E6B2E">
        <w:trPr>
          <w:trHeight w:val="53"/>
        </w:trPr>
        <w:tc>
          <w:tcPr>
            <w:tcW w:w="2069" w:type="dxa"/>
            <w:tcBorders>
              <w:top w:val="nil"/>
              <w:left w:val="nil"/>
              <w:bottom w:val="nil"/>
              <w:right w:val="nil"/>
            </w:tcBorders>
            <w:vAlign w:val="center"/>
          </w:tcPr>
          <w:p w14:paraId="1FCD5696" w14:textId="77777777" w:rsidR="00C77845" w:rsidRDefault="00C77845">
            <w:pPr>
              <w:pStyle w:val="a4"/>
              <w:rPr>
                <w:sz w:val="4"/>
                <w:szCs w:val="4"/>
              </w:rPr>
            </w:pPr>
          </w:p>
        </w:tc>
        <w:tc>
          <w:tcPr>
            <w:tcW w:w="4875" w:type="dxa"/>
            <w:tcBorders>
              <w:top w:val="single" w:sz="2" w:space="0" w:color="000000"/>
              <w:left w:val="nil"/>
              <w:bottom w:val="nil"/>
              <w:right w:val="nil"/>
            </w:tcBorders>
            <w:vAlign w:val="center"/>
          </w:tcPr>
          <w:p w14:paraId="237F8E70" w14:textId="77777777" w:rsidR="00C77845" w:rsidRDefault="00C77845">
            <w:pPr>
              <w:pStyle w:val="a4"/>
              <w:rPr>
                <w:sz w:val="4"/>
                <w:szCs w:val="4"/>
              </w:rPr>
            </w:pPr>
          </w:p>
        </w:tc>
        <w:tc>
          <w:tcPr>
            <w:tcW w:w="1963" w:type="dxa"/>
            <w:tcBorders>
              <w:top w:val="nil"/>
              <w:left w:val="nil"/>
              <w:bottom w:val="nil"/>
              <w:right w:val="nil"/>
            </w:tcBorders>
            <w:vAlign w:val="center"/>
          </w:tcPr>
          <w:p w14:paraId="6F881F46" w14:textId="77777777" w:rsidR="00C77845" w:rsidRDefault="00C77845" w:rsidP="00686359">
            <w:pPr>
              <w:pStyle w:val="a4"/>
              <w:jc w:val="both"/>
              <w:rPr>
                <w:sz w:val="4"/>
                <w:szCs w:val="4"/>
              </w:rPr>
            </w:pPr>
          </w:p>
        </w:tc>
      </w:tr>
      <w:tr w:rsidR="00C77845" w14:paraId="64D2194C" w14:textId="77777777" w:rsidTr="000E6B2E">
        <w:trPr>
          <w:trHeight w:val="971"/>
        </w:trPr>
        <w:tc>
          <w:tcPr>
            <w:tcW w:w="8907" w:type="dxa"/>
            <w:gridSpan w:val="3"/>
            <w:tcBorders>
              <w:top w:val="nil"/>
              <w:left w:val="nil"/>
              <w:bottom w:val="nil"/>
              <w:right w:val="nil"/>
            </w:tcBorders>
            <w:vAlign w:val="center"/>
          </w:tcPr>
          <w:p w14:paraId="4C69DC6F" w14:textId="77777777" w:rsidR="002D5A43" w:rsidRDefault="00C77845" w:rsidP="00686359">
            <w:pPr>
              <w:pStyle w:val="Abstract"/>
              <w:spacing w:before="100" w:line="312" w:lineRule="auto"/>
              <w:rPr>
                <w:rFonts w:ascii="Times New Roman" w:eastAsia="바탕" w:hAnsi="Times New Roman" w:cs="Times New Roman"/>
              </w:rPr>
            </w:pPr>
            <w:r w:rsidRPr="000E6B2E">
              <w:rPr>
                <w:rFonts w:ascii="Times New Roman" w:eastAsia="바탕" w:hAnsi="Times New Roman" w:cs="Times New Roman"/>
                <w:b/>
                <w:bCs/>
              </w:rPr>
              <w:t xml:space="preserve">PURPOSE: </w:t>
            </w:r>
            <w:r w:rsidR="00A5256E" w:rsidRPr="00A5256E">
              <w:rPr>
                <w:rFonts w:ascii="Times New Roman" w:eastAsia="바탕" w:hAnsi="Times New Roman" w:cs="Times New Roman"/>
              </w:rPr>
              <w:t>When the l</w:t>
            </w:r>
            <w:r w:rsidR="00A5256E">
              <w:rPr>
                <w:rFonts w:ascii="Times New Roman" w:eastAsia="바탕" w:hAnsi="Times New Roman" w:cs="Times New Roman"/>
              </w:rPr>
              <w:t xml:space="preserve">ong-awaited Korean society for </w:t>
            </w:r>
            <w:r w:rsidR="00A5256E" w:rsidRPr="00A5256E">
              <w:rPr>
                <w:rFonts w:ascii="Times New Roman" w:eastAsia="바탕" w:hAnsi="Times New Roman" w:cs="Times New Roman"/>
              </w:rPr>
              <w:t xml:space="preserve">Measurement and Evaluation in Physical Education and Sports </w:t>
            </w:r>
            <w:proofErr w:type="gramStart"/>
            <w:r w:rsidR="00A5256E" w:rsidRPr="00A5256E">
              <w:rPr>
                <w:rFonts w:ascii="Times New Roman" w:eastAsia="바탕" w:hAnsi="Times New Roman" w:cs="Times New Roman"/>
              </w:rPr>
              <w:t>Science(</w:t>
            </w:r>
            <w:proofErr w:type="gramEnd"/>
            <w:r w:rsidR="00A5256E" w:rsidRPr="00A5256E">
              <w:rPr>
                <w:rFonts w:ascii="Times New Roman" w:eastAsia="바탕" w:hAnsi="Times New Roman" w:cs="Times New Roman"/>
              </w:rPr>
              <w:t xml:space="preserve">KSME) was established in 1998, KSME faced a turning point in its growth. Following the changes in both quality and quantity of the society's </w:t>
            </w:r>
            <w:proofErr w:type="gramStart"/>
            <w:r w:rsidR="00A5256E" w:rsidRPr="00A5256E">
              <w:rPr>
                <w:rFonts w:ascii="Times New Roman" w:eastAsia="바탕" w:hAnsi="Times New Roman" w:cs="Times New Roman"/>
              </w:rPr>
              <w:t>researches</w:t>
            </w:r>
            <w:proofErr w:type="gramEnd"/>
            <w:r w:rsidR="00A5256E" w:rsidRPr="00A5256E">
              <w:rPr>
                <w:rFonts w:ascii="Times New Roman" w:eastAsia="바탕" w:hAnsi="Times New Roman" w:cs="Times New Roman"/>
              </w:rPr>
              <w:t xml:space="preserve"> since its establishment and </w:t>
            </w:r>
            <w:proofErr w:type="gramStart"/>
            <w:r w:rsidR="00A5256E" w:rsidRPr="00A5256E">
              <w:rPr>
                <w:rFonts w:ascii="Times New Roman" w:eastAsia="바탕" w:hAnsi="Times New Roman" w:cs="Times New Roman"/>
              </w:rPr>
              <w:t>seeking for</w:t>
            </w:r>
            <w:proofErr w:type="gramEnd"/>
            <w:r w:rsidR="00A5256E" w:rsidRPr="00A5256E">
              <w:rPr>
                <w:rFonts w:ascii="Times New Roman" w:eastAsia="바탕" w:hAnsi="Times New Roman" w:cs="Times New Roman"/>
              </w:rPr>
              <w:t xml:space="preserve"> future themes is important for </w:t>
            </w:r>
            <w:proofErr w:type="gramStart"/>
            <w:r w:rsidR="00A5256E" w:rsidRPr="00A5256E">
              <w:rPr>
                <w:rFonts w:ascii="Times New Roman" w:eastAsia="바탕" w:hAnsi="Times New Roman" w:cs="Times New Roman"/>
              </w:rPr>
              <w:t>the society</w:t>
            </w:r>
            <w:proofErr w:type="gramEnd"/>
            <w:r w:rsidR="00A5256E" w:rsidRPr="00A5256E">
              <w:rPr>
                <w:rFonts w:ascii="Times New Roman" w:eastAsia="바탕" w:hAnsi="Times New Roman" w:cs="Times New Roman"/>
              </w:rPr>
              <w:t>.</w:t>
            </w:r>
            <w:r w:rsidR="00686359">
              <w:rPr>
                <w:rFonts w:ascii="Times New Roman" w:eastAsia="바탕" w:hAnsi="Times New Roman" w:cs="Times New Roman"/>
              </w:rPr>
              <w:t xml:space="preserve"> </w:t>
            </w:r>
          </w:p>
          <w:p w14:paraId="20983AF9" w14:textId="77777777" w:rsidR="002D5A43" w:rsidRDefault="00C77845" w:rsidP="00686359">
            <w:pPr>
              <w:pStyle w:val="Abstract"/>
              <w:spacing w:before="100" w:line="312" w:lineRule="auto"/>
              <w:rPr>
                <w:rFonts w:ascii="Times New Roman" w:eastAsia="바탕" w:hAnsi="Times New Roman" w:cs="Times New Roman"/>
              </w:rPr>
            </w:pPr>
            <w:r w:rsidRPr="000E6B2E">
              <w:rPr>
                <w:rFonts w:ascii="Times New Roman" w:eastAsia="바탕" w:hAnsi="Times New Roman" w:cs="Times New Roman"/>
                <w:b/>
                <w:bCs/>
              </w:rPr>
              <w:t>METHODS:</w:t>
            </w:r>
            <w:r w:rsidR="00A5256E">
              <w:rPr>
                <w:spacing w:val="-5"/>
                <w:kern w:val="1"/>
              </w:rPr>
              <w:t xml:space="preserve"> </w:t>
            </w:r>
            <w:r w:rsidR="00A5256E" w:rsidRPr="00A5256E">
              <w:rPr>
                <w:rFonts w:ascii="Times New Roman" w:eastAsia="바탕" w:hAnsi="Times New Roman" w:cs="Times New Roman"/>
              </w:rPr>
              <w:t xml:space="preserve">This research analyzed the society's research trend using mainly the Korean Journal of Measurement Evaluation in Physical Education and Sports Science. Then, by examining the physical fitness test, it proposed possible future themes for the KSME. This research also </w:t>
            </w:r>
            <w:proofErr w:type="gramStart"/>
            <w:r w:rsidR="00A5256E" w:rsidRPr="00A5256E">
              <w:rPr>
                <w:rFonts w:ascii="Times New Roman" w:eastAsia="바탕" w:hAnsi="Times New Roman" w:cs="Times New Roman"/>
              </w:rPr>
              <w:t>looked into</w:t>
            </w:r>
            <w:proofErr w:type="gramEnd"/>
            <w:r w:rsidR="00A5256E" w:rsidRPr="00A5256E">
              <w:rPr>
                <w:rFonts w:ascii="Times New Roman" w:eastAsia="바탕" w:hAnsi="Times New Roman" w:cs="Times New Roman"/>
              </w:rPr>
              <w:t xml:space="preserve"> the American </w:t>
            </w:r>
            <w:proofErr w:type="spellStart"/>
            <w:r w:rsidR="00A5256E" w:rsidRPr="00A5256E">
              <w:rPr>
                <w:rFonts w:ascii="Times New Roman" w:eastAsia="바탕" w:hAnsi="Times New Roman" w:cs="Times New Roman"/>
              </w:rPr>
              <w:t>Kinesmetrics</w:t>
            </w:r>
            <w:proofErr w:type="spellEnd"/>
            <w:r w:rsidR="00A5256E" w:rsidRPr="00A5256E">
              <w:rPr>
                <w:rFonts w:ascii="Times New Roman" w:eastAsia="바탕" w:hAnsi="Times New Roman" w:cs="Times New Roman"/>
              </w:rPr>
              <w:t xml:space="preserve">’ contribution to Kinesiology, its research trend and future </w:t>
            </w:r>
            <w:proofErr w:type="gramStart"/>
            <w:r w:rsidR="00A5256E" w:rsidRPr="00A5256E">
              <w:rPr>
                <w:rFonts w:ascii="Times New Roman" w:eastAsia="바탕" w:hAnsi="Times New Roman" w:cs="Times New Roman"/>
              </w:rPr>
              <w:t>researches</w:t>
            </w:r>
            <w:proofErr w:type="gramEnd"/>
            <w:r w:rsidR="00A5256E" w:rsidRPr="00A5256E">
              <w:rPr>
                <w:rFonts w:ascii="Times New Roman" w:eastAsia="바탕" w:hAnsi="Times New Roman" w:cs="Times New Roman"/>
              </w:rPr>
              <w:t>.</w:t>
            </w:r>
            <w:r w:rsidR="00686359">
              <w:rPr>
                <w:rFonts w:ascii="Times New Roman" w:eastAsia="바탕" w:hAnsi="Times New Roman" w:cs="Times New Roman"/>
              </w:rPr>
              <w:t xml:space="preserve"> </w:t>
            </w:r>
          </w:p>
          <w:p w14:paraId="2D443409" w14:textId="77777777" w:rsidR="002D5A43" w:rsidRDefault="00C77845" w:rsidP="00686359">
            <w:pPr>
              <w:pStyle w:val="Abstract"/>
              <w:spacing w:before="100" w:line="312" w:lineRule="auto"/>
              <w:rPr>
                <w:rFonts w:ascii="Times New Roman" w:eastAsia="바탕" w:hAnsi="Times New Roman" w:cs="Times New Roman"/>
              </w:rPr>
            </w:pPr>
            <w:r w:rsidRPr="000E6B2E">
              <w:rPr>
                <w:rFonts w:ascii="Times New Roman" w:eastAsia="바탕" w:hAnsi="Times New Roman" w:cs="Times New Roman"/>
                <w:b/>
                <w:bCs/>
              </w:rPr>
              <w:t xml:space="preserve">RESULTS: </w:t>
            </w:r>
            <w:r w:rsidR="00A5256E" w:rsidRPr="00A5256E">
              <w:rPr>
                <w:rFonts w:ascii="Times New Roman" w:eastAsia="바탕" w:hAnsi="Times New Roman" w:cs="Times New Roman"/>
              </w:rPr>
              <w:t xml:space="preserve">The KSME's recent </w:t>
            </w:r>
            <w:proofErr w:type="gramStart"/>
            <w:r w:rsidR="00A5256E" w:rsidRPr="00A5256E">
              <w:rPr>
                <w:rFonts w:ascii="Times New Roman" w:eastAsia="바탕" w:hAnsi="Times New Roman" w:cs="Times New Roman"/>
              </w:rPr>
              <w:t>researches</w:t>
            </w:r>
            <w:proofErr w:type="gramEnd"/>
            <w:r w:rsidR="00A5256E" w:rsidRPr="00A5256E">
              <w:rPr>
                <w:rFonts w:ascii="Times New Roman" w:eastAsia="바탕" w:hAnsi="Times New Roman" w:cs="Times New Roman"/>
              </w:rPr>
              <w:t xml:space="preserve"> show refined quality, diversified themes and reinforcements in practical </w:t>
            </w:r>
            <w:proofErr w:type="gramStart"/>
            <w:r w:rsidR="00A5256E" w:rsidRPr="00A5256E">
              <w:rPr>
                <w:rFonts w:ascii="Times New Roman" w:eastAsia="바탕" w:hAnsi="Times New Roman" w:cs="Times New Roman"/>
              </w:rPr>
              <w:t>researches</w:t>
            </w:r>
            <w:proofErr w:type="gramEnd"/>
            <w:r w:rsidR="00A5256E" w:rsidRPr="00A5256E">
              <w:rPr>
                <w:rFonts w:ascii="Times New Roman" w:eastAsia="바탕" w:hAnsi="Times New Roman" w:cs="Times New Roman"/>
              </w:rPr>
              <w:t xml:space="preserve">. Regarding the themes, the reliability and validity of tests became predominant, sports analysis and physical activity emerged, and interest in measurement and evaluation in school PE was low. Possible research themes in the future are measurement and evaluation in school PE, game analysis and sport big data. The recent interest of the American </w:t>
            </w:r>
            <w:proofErr w:type="spellStart"/>
            <w:r w:rsidR="00A5256E" w:rsidRPr="00A5256E">
              <w:rPr>
                <w:rFonts w:ascii="Times New Roman" w:eastAsia="바탕" w:hAnsi="Times New Roman" w:cs="Times New Roman"/>
              </w:rPr>
              <w:t>Kinesmetrics</w:t>
            </w:r>
            <w:proofErr w:type="spellEnd"/>
            <w:r w:rsidR="00A5256E" w:rsidRPr="00A5256E">
              <w:rPr>
                <w:rFonts w:ascii="Times New Roman" w:eastAsia="바탕" w:hAnsi="Times New Roman" w:cs="Times New Roman"/>
              </w:rPr>
              <w:t xml:space="preserve"> was the cross validation of criterion-referenced physical fitness cut-off score, the validation of the guideline for physical activity, and the relationship between sedentary behavior and health.</w:t>
            </w:r>
            <w:r w:rsidR="00686359">
              <w:rPr>
                <w:rFonts w:ascii="Times New Roman" w:eastAsia="바탕" w:hAnsi="Times New Roman" w:cs="Times New Roman"/>
              </w:rPr>
              <w:t xml:space="preserve"> </w:t>
            </w:r>
          </w:p>
          <w:p w14:paraId="308120BF" w14:textId="0B1B316F" w:rsidR="00C77845" w:rsidRPr="000E6B2E" w:rsidRDefault="00C77845" w:rsidP="00686359">
            <w:pPr>
              <w:pStyle w:val="Abstract"/>
              <w:spacing w:before="100" w:line="312" w:lineRule="auto"/>
              <w:rPr>
                <w:rFonts w:ascii="Times New Roman" w:eastAsia="바탕" w:hAnsi="Times New Roman" w:cs="Times New Roman"/>
              </w:rPr>
            </w:pPr>
            <w:r w:rsidRPr="000E6B2E">
              <w:rPr>
                <w:rFonts w:ascii="Times New Roman" w:eastAsia="바탕" w:hAnsi="Times New Roman" w:cs="Times New Roman"/>
                <w:b/>
                <w:bCs/>
              </w:rPr>
              <w:t xml:space="preserve">CONCLUSIONS: </w:t>
            </w:r>
            <w:r w:rsidR="00A5256E" w:rsidRPr="00A5256E">
              <w:rPr>
                <w:rFonts w:ascii="Times New Roman" w:eastAsia="바탕" w:hAnsi="Times New Roman" w:cs="Times New Roman"/>
              </w:rPr>
              <w:t xml:space="preserve">Possible future research themes of the American </w:t>
            </w:r>
            <w:proofErr w:type="spellStart"/>
            <w:r w:rsidR="00A5256E" w:rsidRPr="00A5256E">
              <w:rPr>
                <w:rFonts w:ascii="Times New Roman" w:eastAsia="바탕" w:hAnsi="Times New Roman" w:cs="Times New Roman"/>
              </w:rPr>
              <w:t>Kinesmetrics</w:t>
            </w:r>
            <w:proofErr w:type="spellEnd"/>
            <w:r w:rsidR="00A5256E" w:rsidRPr="00A5256E">
              <w:rPr>
                <w:rFonts w:ascii="Times New Roman" w:eastAsia="바탕" w:hAnsi="Times New Roman" w:cs="Times New Roman"/>
              </w:rPr>
              <w:t xml:space="preserve"> were the refinement of test methods, the effectiveness of the physical fitness test award system, and the application of the ubiquitous wearable technology.</w:t>
            </w:r>
          </w:p>
        </w:tc>
      </w:tr>
      <w:tr w:rsidR="00C77845" w14:paraId="32E7D43C" w14:textId="77777777" w:rsidTr="000E6B2E">
        <w:trPr>
          <w:trHeight w:val="51"/>
        </w:trPr>
        <w:tc>
          <w:tcPr>
            <w:tcW w:w="2069" w:type="dxa"/>
            <w:tcBorders>
              <w:top w:val="nil"/>
              <w:left w:val="nil"/>
              <w:bottom w:val="nil"/>
              <w:right w:val="nil"/>
            </w:tcBorders>
            <w:vAlign w:val="center"/>
          </w:tcPr>
          <w:p w14:paraId="6B21779C" w14:textId="77777777" w:rsidR="00C77845" w:rsidRDefault="00C77845">
            <w:pPr>
              <w:pStyle w:val="a4"/>
              <w:spacing w:line="360" w:lineRule="auto"/>
              <w:rPr>
                <w:sz w:val="4"/>
                <w:szCs w:val="4"/>
              </w:rPr>
            </w:pPr>
          </w:p>
        </w:tc>
        <w:tc>
          <w:tcPr>
            <w:tcW w:w="4875" w:type="dxa"/>
            <w:tcBorders>
              <w:top w:val="nil"/>
              <w:left w:val="nil"/>
              <w:bottom w:val="single" w:sz="2" w:space="0" w:color="000000"/>
              <w:right w:val="nil"/>
            </w:tcBorders>
            <w:vAlign w:val="center"/>
          </w:tcPr>
          <w:p w14:paraId="7DF6974D" w14:textId="77777777" w:rsidR="00C77845" w:rsidRDefault="00C77845">
            <w:pPr>
              <w:pStyle w:val="a4"/>
              <w:spacing w:line="360" w:lineRule="auto"/>
              <w:rPr>
                <w:sz w:val="4"/>
                <w:szCs w:val="4"/>
              </w:rPr>
            </w:pPr>
          </w:p>
        </w:tc>
        <w:tc>
          <w:tcPr>
            <w:tcW w:w="1963" w:type="dxa"/>
            <w:tcBorders>
              <w:top w:val="nil"/>
              <w:left w:val="nil"/>
              <w:bottom w:val="nil"/>
              <w:right w:val="nil"/>
            </w:tcBorders>
            <w:vAlign w:val="center"/>
          </w:tcPr>
          <w:p w14:paraId="78175A15" w14:textId="77777777" w:rsidR="00C77845" w:rsidRPr="000E6B2E" w:rsidRDefault="00C77845">
            <w:pPr>
              <w:pStyle w:val="a4"/>
              <w:spacing w:line="360" w:lineRule="auto"/>
              <w:rPr>
                <w:rFonts w:ascii="Times New Roman" w:hAnsi="Times New Roman" w:cs="Times New Roman"/>
                <w:sz w:val="4"/>
                <w:szCs w:val="4"/>
              </w:rPr>
            </w:pPr>
          </w:p>
        </w:tc>
      </w:tr>
      <w:tr w:rsidR="00C77845" w14:paraId="19B63C17" w14:textId="77777777" w:rsidTr="000E6B2E">
        <w:trPr>
          <w:trHeight w:val="53"/>
        </w:trPr>
        <w:tc>
          <w:tcPr>
            <w:tcW w:w="2069" w:type="dxa"/>
            <w:tcBorders>
              <w:top w:val="nil"/>
              <w:left w:val="nil"/>
              <w:bottom w:val="nil"/>
              <w:right w:val="nil"/>
            </w:tcBorders>
            <w:vAlign w:val="center"/>
          </w:tcPr>
          <w:p w14:paraId="02C5DE56" w14:textId="77777777" w:rsidR="00C77845" w:rsidRDefault="00C77845">
            <w:pPr>
              <w:pStyle w:val="a4"/>
              <w:spacing w:line="360" w:lineRule="auto"/>
              <w:rPr>
                <w:sz w:val="4"/>
                <w:szCs w:val="4"/>
              </w:rPr>
            </w:pPr>
          </w:p>
        </w:tc>
        <w:tc>
          <w:tcPr>
            <w:tcW w:w="4875" w:type="dxa"/>
            <w:tcBorders>
              <w:top w:val="single" w:sz="2" w:space="0" w:color="000000"/>
              <w:left w:val="nil"/>
              <w:bottom w:val="nil"/>
              <w:right w:val="nil"/>
            </w:tcBorders>
            <w:vAlign w:val="center"/>
          </w:tcPr>
          <w:p w14:paraId="7BEF493A" w14:textId="77777777" w:rsidR="00C77845" w:rsidRDefault="00C77845">
            <w:pPr>
              <w:pStyle w:val="a4"/>
              <w:spacing w:line="360" w:lineRule="auto"/>
              <w:rPr>
                <w:sz w:val="4"/>
                <w:szCs w:val="4"/>
              </w:rPr>
            </w:pPr>
          </w:p>
        </w:tc>
        <w:tc>
          <w:tcPr>
            <w:tcW w:w="1963" w:type="dxa"/>
            <w:tcBorders>
              <w:top w:val="nil"/>
              <w:left w:val="nil"/>
              <w:bottom w:val="nil"/>
              <w:right w:val="nil"/>
            </w:tcBorders>
            <w:vAlign w:val="center"/>
          </w:tcPr>
          <w:p w14:paraId="25D93AEC" w14:textId="77777777" w:rsidR="00C77845" w:rsidRPr="000E6B2E" w:rsidRDefault="00C77845">
            <w:pPr>
              <w:pStyle w:val="a4"/>
              <w:spacing w:line="360" w:lineRule="auto"/>
              <w:rPr>
                <w:rFonts w:ascii="Times New Roman" w:hAnsi="Times New Roman" w:cs="Times New Roman"/>
                <w:sz w:val="4"/>
                <w:szCs w:val="4"/>
              </w:rPr>
            </w:pPr>
          </w:p>
        </w:tc>
      </w:tr>
      <w:tr w:rsidR="00C77845" w14:paraId="547063F9" w14:textId="77777777" w:rsidTr="000E6B2E">
        <w:trPr>
          <w:trHeight w:val="81"/>
        </w:trPr>
        <w:tc>
          <w:tcPr>
            <w:tcW w:w="8907" w:type="dxa"/>
            <w:gridSpan w:val="3"/>
            <w:tcBorders>
              <w:top w:val="nil"/>
              <w:left w:val="nil"/>
              <w:bottom w:val="nil"/>
              <w:right w:val="nil"/>
            </w:tcBorders>
            <w:vAlign w:val="center"/>
          </w:tcPr>
          <w:p w14:paraId="7F2BF559" w14:textId="4E7D3236" w:rsidR="00C77845" w:rsidRPr="000E6B2E" w:rsidRDefault="00C77845" w:rsidP="00B56076">
            <w:pPr>
              <w:pStyle w:val="Abstract"/>
              <w:spacing w:after="240" w:line="360" w:lineRule="auto"/>
              <w:ind w:left="1351" w:hanging="1311"/>
              <w:rPr>
                <w:rFonts w:ascii="Times New Roman" w:eastAsia="바탕" w:hAnsi="Times New Roman" w:cs="Times New Roman"/>
              </w:rPr>
            </w:pPr>
            <w:r w:rsidRPr="000E6B2E">
              <w:rPr>
                <w:rFonts w:ascii="Times New Roman" w:eastAsia="바탕" w:hAnsi="Times New Roman" w:cs="Times New Roman"/>
                <w:b/>
                <w:bCs/>
              </w:rPr>
              <w:t>Key words</w:t>
            </w:r>
            <w:proofErr w:type="gramStart"/>
            <w:r w:rsidRPr="000E6B2E">
              <w:rPr>
                <w:rFonts w:ascii="Times New Roman" w:eastAsia="바탕" w:hAnsi="Times New Roman" w:cs="Times New Roman"/>
                <w:b/>
                <w:bCs/>
              </w:rPr>
              <w:t>:</w:t>
            </w:r>
            <w:r w:rsidR="000E6B2E" w:rsidRPr="000E6B2E">
              <w:rPr>
                <w:rFonts w:ascii="Times New Roman" w:eastAsia="바탕" w:hAnsi="Times New Roman" w:cs="Times New Roman"/>
                <w:b/>
                <w:bCs/>
              </w:rPr>
              <w:t xml:space="preserve"> </w:t>
            </w:r>
            <w:r w:rsidR="00A5256E">
              <w:rPr>
                <w:spacing w:val="-4"/>
                <w:kern w:val="1"/>
                <w:sz w:val="18"/>
                <w:szCs w:val="18"/>
              </w:rPr>
              <w:t xml:space="preserve"> </w:t>
            </w:r>
            <w:r w:rsidR="00A5256E" w:rsidRPr="00A5256E">
              <w:rPr>
                <w:rFonts w:ascii="Times New Roman" w:eastAsia="바탕" w:hAnsi="Times New Roman" w:cs="Times New Roman"/>
              </w:rPr>
              <w:t>reliability</w:t>
            </w:r>
            <w:proofErr w:type="gramEnd"/>
            <w:r w:rsidR="00A5256E" w:rsidRPr="00A5256E">
              <w:rPr>
                <w:rFonts w:ascii="Times New Roman" w:eastAsia="바탕" w:hAnsi="Times New Roman" w:cs="Times New Roman"/>
              </w:rPr>
              <w:t>, validity, sport analysis, criterion-referenced test, physical activity, sport big data</w:t>
            </w:r>
          </w:p>
        </w:tc>
      </w:tr>
    </w:tbl>
    <w:p w14:paraId="449B354E" w14:textId="77777777" w:rsidR="00E85903" w:rsidRDefault="00E85903" w:rsidP="00345726">
      <w:pPr>
        <w:pStyle w:val="af9"/>
        <w:sectPr w:rsidR="00E85903" w:rsidSect="00E85903">
          <w:headerReference w:type="even" r:id="rId8"/>
          <w:headerReference w:type="default" r:id="rId9"/>
          <w:footerReference w:type="even" r:id="rId10"/>
          <w:footerReference w:type="default" r:id="rId11"/>
          <w:headerReference w:type="first" r:id="rId12"/>
          <w:type w:val="continuous"/>
          <w:pgSz w:w="11906" w:h="16838"/>
          <w:pgMar w:top="1440" w:right="1440" w:bottom="1440" w:left="1440" w:header="720" w:footer="720" w:gutter="0"/>
          <w:pgNumType w:start="1"/>
          <w:cols w:space="425"/>
          <w:noEndnote/>
          <w:titlePg/>
          <w:docGrid w:linePitch="272"/>
        </w:sectPr>
      </w:pPr>
    </w:p>
    <w:p w14:paraId="5A5C555B" w14:textId="339A6180" w:rsidR="00345726" w:rsidRDefault="00A5256E" w:rsidP="00345726">
      <w:pPr>
        <w:pStyle w:val="af9"/>
      </w:pPr>
      <w:r w:rsidRPr="00A5256E">
        <w:t xml:space="preserve">In an article published in 1998 to celebrate the establishment of Korean Society For Measurement And Evaluation In Physical Education And Sports Science (KSME), </w:t>
      </w:r>
      <w:r w:rsidR="00410568">
        <w:t>Kang</w:t>
      </w:r>
      <w:r w:rsidRPr="00A5256E">
        <w:t xml:space="preserve"> gave his concern that professional measurement theories, statistical methods, and research methods would isolate measurement and evaluation in physical education and thereby lower research mind and argued that experts on measurement and evaluation in physical education should have a wide range of communication by quoting Jung saying ‘research is not monologue, but dialogue’</w:t>
      </w:r>
      <w:r w:rsidR="00410568">
        <w:t>[</w:t>
      </w:r>
      <w:r w:rsidR="00410568" w:rsidRPr="00410568">
        <w:rPr>
          <w:rStyle w:val="af5"/>
          <w:vertAlign w:val="baseline"/>
        </w:rPr>
        <w:fldChar w:fldCharType="begin" w:fldLock="1"/>
      </w:r>
      <w:r w:rsidR="00410568">
        <w:instrText>ADDIN CSL_CITATION {"citationItems":[{"id":"ITEM-1","itemData":{"author":[{"dropping-particle":"","family":"Kang","given":"S. J","non-dropping-particle":"","parse-names":false,"suffix":""}],"container-title":"The Journal of KSME annual conference proceedings","id":"ITEM-1","issued":{"date-parts":[["1998"]]},"page":"1-14","title":"measurement and evaluation in physical education : retrospection and reflection","type":"article-journal"},"uris":["http://www.mendeley.com/documents/?uuid=92bbc9de-7ba7-4b8c-b0c6-89bc19bf51c5"]}],"mendeley":{"formattedCitation":"&lt;sup&gt;1&lt;/sup&gt;","plainTextFormattedCitation":"1","previouslyFormattedCitation":"&lt;sup&gt;1&lt;/sup&gt;"},"properties":{"noteIndex":0},"schema":"https://github.com/citation-style-language/schema/raw/master/csl-citation.json"}</w:instrText>
      </w:r>
      <w:r w:rsidR="00410568" w:rsidRPr="00410568">
        <w:rPr>
          <w:rStyle w:val="af5"/>
          <w:vertAlign w:val="baseline"/>
        </w:rPr>
        <w:fldChar w:fldCharType="separate"/>
      </w:r>
      <w:r w:rsidR="00410568" w:rsidRPr="00410568">
        <w:rPr>
          <w:bCs/>
          <w:noProof/>
        </w:rPr>
        <w:t>1</w:t>
      </w:r>
      <w:r w:rsidR="00410568" w:rsidRPr="00410568">
        <w:rPr>
          <w:rStyle w:val="af5"/>
          <w:vertAlign w:val="baseline"/>
        </w:rPr>
        <w:fldChar w:fldCharType="end"/>
      </w:r>
      <w:r w:rsidR="00410568">
        <w:rPr>
          <w:rStyle w:val="af5"/>
          <w:vertAlign w:val="baseline"/>
        </w:rPr>
        <w:t>,</w:t>
      </w:r>
      <w:r w:rsidR="00410568" w:rsidRPr="00410568">
        <w:fldChar w:fldCharType="begin" w:fldLock="1"/>
      </w:r>
      <w:r w:rsidR="00410568">
        <w:instrText>ADDIN CSL_CITATION {"citationItems":[{"id":"ITEM-1","itemData":{"author":[{"dropping-particle":"","family":"Jung","given":"B.M.","non-dropping-particle":"","parse-names":false,"suffix":""}],"container-title":"Korean society for educatuin evaluation Annual Conference proceedings","id":"ITEM-1","issued":{"date-parts":[["1998"]]},"page":"3-14","title":"Eucatuion evaluation: Future’s agend","type":"article-journal"},"uris":["http://www.mendeley.com/documents/?uuid=60a731b9-4a21-41fd-9053-5a57563d5e55"]}],"mendeley":{"formattedCitation":"&lt;sup&gt;2&lt;/sup&gt;","plainTextFormattedCitation":"2","previouslyFormattedCitation":"&lt;sup&gt;2&lt;/sup&gt;"},"properties":{"noteIndex":0},"schema":"https://github.com/citation-style-language/schema/raw/master/csl-citation.json"}</w:instrText>
      </w:r>
      <w:r w:rsidR="00410568" w:rsidRPr="00410568">
        <w:fldChar w:fldCharType="separate"/>
      </w:r>
      <w:r w:rsidR="00410568" w:rsidRPr="00410568">
        <w:rPr>
          <w:noProof/>
        </w:rPr>
        <w:t>2</w:t>
      </w:r>
      <w:r w:rsidR="00410568" w:rsidRPr="00410568">
        <w:fldChar w:fldCharType="end"/>
      </w:r>
      <w:r w:rsidR="00410568">
        <w:rPr>
          <w:rStyle w:val="af5"/>
          <w:vertAlign w:val="baseline"/>
        </w:rPr>
        <w:t>]</w:t>
      </w:r>
      <w:r w:rsidR="00410568">
        <w:t>.</w:t>
      </w:r>
    </w:p>
    <w:p w14:paraId="51ECFA28" w14:textId="4D8AA157" w:rsidR="00345726" w:rsidRDefault="00A5256E" w:rsidP="00D442E9">
      <w:pPr>
        <w:pStyle w:val="af9"/>
        <w:snapToGrid w:val="0"/>
        <w:ind w:firstLineChars="100" w:firstLine="200"/>
      </w:pPr>
      <w:r w:rsidRPr="00A5256E">
        <w:t>Measurement and evaluation in physical education emphasizes procedural justification of research. It has its own r</w:t>
      </w:r>
      <w:r w:rsidR="004C54A8">
        <w:t xml:space="preserve">esearch area </w:t>
      </w:r>
      <w:proofErr w:type="gramStart"/>
      <w:r w:rsidR="004C54A8">
        <w:t>of</w:t>
      </w:r>
      <w:proofErr w:type="gramEnd"/>
      <w:r w:rsidR="004C54A8">
        <w:t xml:space="preserve"> making theories</w:t>
      </w:r>
      <w:r w:rsidRPr="00A5256E">
        <w:t xml:space="preserve"> and supports the methodology for general research on physical education. Most theories in the field of measurement and evaluation in physical education come from the field of educational evaluation. When the measurement and evaluation theories in the education field emphasizing cognitive domain were introduced in the field of physical education </w:t>
      </w:r>
      <w:r>
        <w:t>emphasizing psychomotor domain,</w:t>
      </w:r>
      <w:r w:rsidRPr="00A5256E">
        <w:t xml:space="preserve"> it was unavoidable to face a crack in </w:t>
      </w:r>
      <w:proofErr w:type="gramStart"/>
      <w:r w:rsidRPr="00A5256E">
        <w:t>the process of the</w:t>
      </w:r>
      <w:proofErr w:type="gramEnd"/>
      <w:r w:rsidRPr="00A5256E">
        <w:t xml:space="preserve"> introduction. At the beginning, the problem was quite serious. Now, luckily, the problem is perceived in detail. Nevertheless, there are still different opinions as to what the definite identification of measurement and evaluation in physical education is, and universities have different contents of the textbooks related to measurement and evaluation in physical education.</w:t>
      </w:r>
    </w:p>
    <w:p w14:paraId="0F0CD02B" w14:textId="2286E6DE" w:rsidR="00C3562B" w:rsidRDefault="00A5256E" w:rsidP="00345726">
      <w:pPr>
        <w:pStyle w:val="af9"/>
        <w:ind w:firstLineChars="100" w:firstLine="200"/>
      </w:pPr>
      <w:r w:rsidRPr="00A5256E">
        <w:t>Korean measurement and evaluation in physical education has had the basic framework of its development since the</w:t>
      </w:r>
      <w:r w:rsidR="009B6641">
        <w:t xml:space="preserve"> KSME was established in 1998. </w:t>
      </w:r>
      <w:r w:rsidRPr="00A5256E">
        <w:t>At the beginning of its establishment, the organization had difficulty, for there were not many members majoring in the field. Now, the KSME, though small, continues to deve</w:t>
      </w:r>
      <w:r w:rsidR="00FC4FAF">
        <w:t>lop through its strong interna</w:t>
      </w:r>
      <w:r w:rsidR="00FC4FAF">
        <w:rPr>
          <w:rFonts w:hint="eastAsia"/>
        </w:rPr>
        <w:t xml:space="preserve">l </w:t>
      </w:r>
      <w:r w:rsidR="005D037C">
        <w:t>……………</w:t>
      </w:r>
      <w:proofErr w:type="gramStart"/>
      <w:r w:rsidR="005D037C">
        <w:t>…..</w:t>
      </w:r>
      <w:proofErr w:type="gramEnd"/>
      <w:r w:rsidR="005D037C">
        <w:br/>
        <w:t xml:space="preserve"> </w:t>
      </w:r>
      <w:r w:rsidR="005D037C">
        <w:br/>
      </w:r>
      <w:r w:rsidR="004C54A8" w:rsidRPr="004C54A8">
        <w:t xml:space="preserve">winter workshop, there was intensive discussion about it. In addition, there is an effort to publish the common </w:t>
      </w:r>
      <w:r w:rsidR="004C54A8" w:rsidRPr="004C54A8">
        <w:lastRenderedPageBreak/>
        <w:t xml:space="preserve">textbook available in universities. </w:t>
      </w:r>
      <w:proofErr w:type="gramStart"/>
      <w:r w:rsidR="004C54A8" w:rsidRPr="004C54A8">
        <w:t>The society</w:t>
      </w:r>
      <w:proofErr w:type="gramEnd"/>
      <w:r w:rsidR="004C54A8" w:rsidRPr="004C54A8">
        <w:t xml:space="preserve"> generally agrees on the inclusion of various theories of measurement and evaluation, actual measurement, and basic statistics. However, there are some different opinions about the recently emerging issues, such as sports analysis and physical activity test </w:t>
      </w:r>
      <w:proofErr w:type="gramStart"/>
      <w:r w:rsidR="004C54A8" w:rsidRPr="004C54A8">
        <w:t>method</w:t>
      </w:r>
      <w:proofErr w:type="gramEnd"/>
      <w:r w:rsidR="004C54A8" w:rsidRPr="004C54A8">
        <w:t>. In addition, more specifically, there are disputes over how much the educational evalua</w:t>
      </w:r>
      <w:r w:rsidR="004C54A8">
        <w:t xml:space="preserve">tion theories originating from </w:t>
      </w:r>
      <w:r w:rsidR="004C54A8" w:rsidRPr="004C54A8">
        <w:t>psychometrics are used and how to set a range of statistics. The second issue is that research topics are intermittent and unsystematic. The research on measurement and</w:t>
      </w:r>
      <w:r w:rsidR="004C54A8">
        <w:t xml:space="preserve"> evaluation neither focuses on </w:t>
      </w:r>
      <w:proofErr w:type="gramStart"/>
      <w:r w:rsidR="004C54A8">
        <w:t>particular topics</w:t>
      </w:r>
      <w:proofErr w:type="gramEnd"/>
      <w:r w:rsidR="004C54A8" w:rsidRPr="004C54A8">
        <w:t xml:space="preserve"> nor is conducted in multilateral ways. Rather, there is no relation between research topics. Therefore, it is hard to establish a systematic theory of a particular topic. The third issue is a lack of interest in the evaluation of physical education at school which is a main area of physical education evaluation and is practically important. </w:t>
      </w:r>
      <w:proofErr w:type="gramStart"/>
      <w:r w:rsidR="004C54A8" w:rsidRPr="004C54A8">
        <w:t>The society</w:t>
      </w:r>
      <w:proofErr w:type="gramEnd"/>
      <w:r w:rsidR="004C54A8" w:rsidRPr="004C54A8">
        <w:t xml:space="preserve"> was less interested in the evaluation of physical education at school so far. Since the establishment of </w:t>
      </w:r>
      <w:proofErr w:type="gramStart"/>
      <w:r w:rsidR="004C54A8" w:rsidRPr="004C54A8">
        <w:t>the society</w:t>
      </w:r>
      <w:proofErr w:type="gramEnd"/>
      <w:r w:rsidR="004C54A8" w:rsidRPr="004C54A8">
        <w:t xml:space="preserve">, no joint seminars have been held with society of physical education or groups of school physical education. School is the </w:t>
      </w:r>
      <w:r w:rsidR="004C54A8">
        <w:t>practical</w:t>
      </w:r>
      <w:r w:rsidR="004C54A8" w:rsidRPr="004C54A8">
        <w:t xml:space="preserve"> venue where the measurement and evaluation in physical education can be fulfilled. To improve the validity and reliability of the evaluation in physical education, it is required to make joint efforts. The fourth issue is that the society had less official support for diverse physical fitness test systems and failed to express its position on the systems. Domestically, there are a variety of physical fitness test systems, including the national physical fitness test, the student physical fitness test, and the national physical </w:t>
      </w:r>
      <w:proofErr w:type="gramStart"/>
      <w:r w:rsidR="004C54A8" w:rsidRPr="004C54A8">
        <w:t>fitness</w:t>
      </w:r>
      <w:proofErr w:type="gramEnd"/>
      <w:r w:rsidR="004C54A8" w:rsidRPr="004C54A8">
        <w:t xml:space="preserve"> 100. They serve as an important role in researching and realizing physical education.</w:t>
      </w:r>
    </w:p>
    <w:p w14:paraId="4D1DA386" w14:textId="1E525FB9" w:rsidR="007B209A" w:rsidRPr="004C54A8" w:rsidRDefault="004C54A8" w:rsidP="00C3562B">
      <w:pPr>
        <w:pStyle w:val="af9"/>
        <w:spacing w:after="160" w:line="259" w:lineRule="auto"/>
        <w:ind w:firstLineChars="100" w:firstLine="200"/>
      </w:pPr>
      <w:r w:rsidRPr="004C54A8">
        <w:t xml:space="preserve">However, </w:t>
      </w:r>
      <w:proofErr w:type="gramStart"/>
      <w:r w:rsidRPr="004C54A8">
        <w:t>the society</w:t>
      </w:r>
      <w:proofErr w:type="gramEnd"/>
      <w:r w:rsidRPr="004C54A8">
        <w:t xml:space="preserve"> had less participation in the </w:t>
      </w:r>
      <w:r w:rsidRPr="004C54A8">
        <w:t xml:space="preserve">systems and less expression of its position. Since </w:t>
      </w:r>
      <w:proofErr w:type="gramStart"/>
      <w:r w:rsidRPr="004C54A8">
        <w:t>the society</w:t>
      </w:r>
      <w:proofErr w:type="gramEnd"/>
      <w:r w:rsidRPr="004C54A8">
        <w:t xml:space="preserve"> needs to not only make theories, but actively participate in practical plans, it is necessary to be publicly interested in these systems that draw the public’s attention and lay the foundation for research on physical education.</w:t>
      </w:r>
    </w:p>
    <w:p w14:paraId="4B1093C3" w14:textId="77777777" w:rsidR="004C54A8" w:rsidRPr="00C24044" w:rsidRDefault="004C54A8" w:rsidP="00C24044">
      <w:pPr>
        <w:wordWrap/>
        <w:rPr>
          <w:b/>
          <w:sz w:val="24"/>
        </w:rPr>
      </w:pPr>
      <w:r w:rsidRPr="00C24044">
        <w:rPr>
          <w:b/>
          <w:sz w:val="24"/>
        </w:rPr>
        <w:t>A research trend of measurement and evaluation in physical education</w:t>
      </w:r>
    </w:p>
    <w:p w14:paraId="15FBB495" w14:textId="6E35E737" w:rsidR="00E85903" w:rsidRDefault="004C54A8" w:rsidP="00C3562B">
      <w:pPr>
        <w:pStyle w:val="af9"/>
        <w:sectPr w:rsidR="00E85903" w:rsidSect="0091541C">
          <w:type w:val="continuous"/>
          <w:pgSz w:w="11906" w:h="16838"/>
          <w:pgMar w:top="1440" w:right="1440" w:bottom="1440" w:left="1440" w:header="720" w:footer="720" w:gutter="0"/>
          <w:cols w:num="2" w:space="425"/>
          <w:noEndnote/>
        </w:sectPr>
      </w:pPr>
      <w:r w:rsidRPr="004C54A8">
        <w:t xml:space="preserve">Based on the Journal of KSME that began to be published in 1999, this study analyzed a research trend. </w:t>
      </w:r>
      <w:r w:rsidR="005748FF">
        <w:t>Kang</w:t>
      </w:r>
      <w:r w:rsidR="00550012">
        <w:t xml:space="preserve"> </w:t>
      </w:r>
      <w:r w:rsidR="005748FF">
        <w:t>[</w:t>
      </w:r>
      <w:r w:rsidR="005748FF" w:rsidRPr="005748FF">
        <w:fldChar w:fldCharType="begin" w:fldLock="1"/>
      </w:r>
      <w:r w:rsidR="005748FF">
        <w:instrText>ADDIN CSL_CITATION {"citationItems":[{"id":"ITEM-1","itemData":{"author":[{"dropping-particle":"","family":"Kang","given":"S. J","non-dropping-particle":"","parse-names":false,"suffix":""}],"container-title":"The Journal of KSME annual conference proceedings","id":"ITEM-1","issued":{"date-parts":[["1998"]]},"page":"1-14","title":"measurement and evaluation in physical education : retrospection and reflection","type":"article-journal"},"uris":["http://www.mendeley.com/documents/?uuid=92bbc9de-7ba7-4b8c-b0c6-89bc19bf51c5"]}],"mendeley":{"formattedCitation":"&lt;sup&gt;1&lt;/sup&gt;","plainTextFormattedCitation":"1","previouslyFormattedCitation":"&lt;sup&gt;1&lt;/sup&gt;"},"properties":{"noteIndex":0},"schema":"https://github.com/citation-style-language/schema/raw/master/csl-citation.json"}</w:instrText>
      </w:r>
      <w:r w:rsidR="005748FF" w:rsidRPr="005748FF">
        <w:fldChar w:fldCharType="separate"/>
      </w:r>
      <w:r w:rsidR="005748FF" w:rsidRPr="005748FF">
        <w:rPr>
          <w:noProof/>
        </w:rPr>
        <w:t>1</w:t>
      </w:r>
      <w:r w:rsidR="005748FF" w:rsidRPr="005748FF">
        <w:fldChar w:fldCharType="end"/>
      </w:r>
      <w:r w:rsidR="005748FF">
        <w:t>]</w:t>
      </w:r>
      <w:r w:rsidRPr="004C54A8">
        <w:t xml:space="preserve"> analyzed a trend of research on the measurement and evaluation in physical education on the basis of the Korean Journal of Physical Education prior to the publication of the KSME journal. To compare with the research result, this study equally applied the analysis framework of </w:t>
      </w:r>
      <w:r w:rsidR="005748FF">
        <w:t>Kang</w:t>
      </w:r>
      <w:r w:rsidR="00550012">
        <w:t xml:space="preserve"> </w:t>
      </w:r>
      <w:r w:rsidR="005748FF">
        <w:t>[</w:t>
      </w:r>
      <w:r w:rsidR="005748FF" w:rsidRPr="005748FF">
        <w:fldChar w:fldCharType="begin" w:fldLock="1"/>
      </w:r>
      <w:r w:rsidR="005748FF">
        <w:instrText>ADDIN CSL_CITATION {"citationItems":[{"id":"ITEM-1","itemData":{"author":[{"dropping-particle":"","family":"Kang","given":"S. J","non-dropping-particle":"","parse-names":false,"suffix":""}],"container-title":"The Journal of KSME annual conference proceedings","id":"ITEM-1","issued":{"date-parts":[["1998"]]},"page":"1-14","title":"measurement and evaluation in physical education : retrospection and reflection","type":"article-journal"},"uris":["http://www.mendeley.com/documents/?uuid=92bbc9de-7ba7-4b8c-b0c6-89bc19bf51c5"]}],"mendeley":{"formattedCitation":"&lt;sup&gt;1&lt;/sup&gt;","plainTextFormattedCitation":"1","previouslyFormattedCitation":"&lt;sup&gt;1&lt;/sup&gt;"},"properties":{"noteIndex":0},"schema":"https://github.com/citation-style-language/schema/raw/master/csl-citation.json"}</w:instrText>
      </w:r>
      <w:r w:rsidR="005748FF" w:rsidRPr="005748FF">
        <w:fldChar w:fldCharType="separate"/>
      </w:r>
      <w:r w:rsidR="005748FF" w:rsidRPr="005748FF">
        <w:rPr>
          <w:noProof/>
        </w:rPr>
        <w:t>1</w:t>
      </w:r>
      <w:r w:rsidR="005748FF" w:rsidRPr="005748FF">
        <w:fldChar w:fldCharType="end"/>
      </w:r>
      <w:r w:rsidR="005748FF">
        <w:t xml:space="preserve">]. </w:t>
      </w:r>
      <w:r w:rsidRPr="004C54A8">
        <w:t xml:space="preserve">At that time, there were six research topics: the development of test and the verification of validity and reliability (on the basis of classical test theory and item response theory), measurement topic (criteria development, the development of the estimation formula for physical fitness, body composition, and others, forecast of athletic performance, etc.), evaluation topic, statistical method, research method, and general measurement and evaluation. In this study, sports analysis was added so that seven topics were analyzed. At the time when </w:t>
      </w:r>
      <w:r w:rsidR="005748FF">
        <w:t>Kang [</w:t>
      </w:r>
      <w:r w:rsidR="005748FF" w:rsidRPr="005748FF">
        <w:fldChar w:fldCharType="begin" w:fldLock="1"/>
      </w:r>
      <w:r w:rsidR="005748FF">
        <w:instrText>ADDIN CSL_CITATION {"citationItems":[{"id":"ITEM-1","itemData":{"author":[{"dropping-particle":"","family":"Kang","given":"S. J","non-dropping-particle":"","parse-names":false,"suffix":""}],"container-title":"The Journal of KSME annual conference proceedings","id":"ITEM-1","issued":{"date-parts":[["1998"]]},"page":"1-14","title":"measurement and evaluation in physical education : retrospection and reflection","type":"article-journal"},"uris":["http://www.mendeley.com/documents/?uuid=92bbc9de-7ba7-4b8c-b0c6-89bc19bf51c5"]}],"mendeley":{"formattedCitation":"&lt;sup&gt;1&lt;/sup&gt;","plainTextFormattedCitation":"1","previouslyFormattedCitation":"&lt;sup&gt;1&lt;/sup&gt;"},"properties":{"noteIndex":0},"schema":"https://github.com/citation-style-language/schema/raw/master/csl-citation.json"}</w:instrText>
      </w:r>
      <w:r w:rsidR="005748FF" w:rsidRPr="005748FF">
        <w:fldChar w:fldCharType="separate"/>
      </w:r>
      <w:r w:rsidR="005748FF" w:rsidRPr="005748FF">
        <w:rPr>
          <w:noProof/>
        </w:rPr>
        <w:t>1</w:t>
      </w:r>
      <w:r w:rsidR="005748FF" w:rsidRPr="005748FF">
        <w:fldChar w:fldCharType="end"/>
      </w:r>
      <w:r w:rsidR="005748FF">
        <w:t xml:space="preserve">] </w:t>
      </w:r>
      <w:r w:rsidRPr="004C54A8">
        <w:t xml:space="preserve">conducted research, there was no much interest in sports analysis so that forecast of athletic performance was involved in measurement topics. When this study was conducted, there were many studies on sports analysis. For this reason, it was judged that it was appropriate to select sports analysis as an independent topic and add it. Accordingly, there </w:t>
      </w:r>
      <w:r w:rsidR="005D037C">
        <w:br/>
      </w:r>
    </w:p>
    <w:p w14:paraId="0559C204" w14:textId="2DF02B66" w:rsidR="00A93542" w:rsidRDefault="00A93542" w:rsidP="00C3562B">
      <w:pPr>
        <w:pStyle w:val="af9"/>
      </w:pPr>
      <w:r w:rsidRPr="00F63E49">
        <w:rPr>
          <w:rFonts w:hint="eastAsia"/>
          <w:b/>
          <w:spacing w:val="-4"/>
          <w:kern w:val="1"/>
          <w:szCs w:val="20"/>
        </w:rPr>
        <w:t>T</w:t>
      </w:r>
      <w:r w:rsidRPr="00F63E49">
        <w:rPr>
          <w:b/>
          <w:spacing w:val="-4"/>
          <w:kern w:val="1"/>
          <w:szCs w:val="20"/>
        </w:rPr>
        <w:t>able 1. No. of articles by the topic of measurement &amp; evaluation (1999 to Dec. 2014)</w:t>
      </w:r>
      <w:r w:rsidR="004C54A8" w:rsidRPr="004C54A8">
        <w:t xml:space="preserve"> </w:t>
      </w:r>
    </w:p>
    <w:tbl>
      <w:tblPr>
        <w:tblW w:w="9042" w:type="dxa"/>
        <w:tblInd w:w="-118" w:type="dxa"/>
        <w:tblBorders>
          <w:top w:val="single" w:sz="12" w:space="0" w:color="auto"/>
          <w:bottom w:val="single" w:sz="12" w:space="0" w:color="auto"/>
          <w:insideH w:val="single" w:sz="4" w:space="0" w:color="auto"/>
        </w:tblBorders>
        <w:tblLayout w:type="fixed"/>
        <w:tblLook w:val="0000" w:firstRow="0" w:lastRow="0" w:firstColumn="0" w:lastColumn="0" w:noHBand="0" w:noVBand="0"/>
      </w:tblPr>
      <w:tblGrid>
        <w:gridCol w:w="1678"/>
        <w:gridCol w:w="425"/>
        <w:gridCol w:w="425"/>
        <w:gridCol w:w="425"/>
        <w:gridCol w:w="426"/>
        <w:gridCol w:w="425"/>
        <w:gridCol w:w="425"/>
        <w:gridCol w:w="425"/>
        <w:gridCol w:w="426"/>
        <w:gridCol w:w="425"/>
        <w:gridCol w:w="425"/>
        <w:gridCol w:w="425"/>
        <w:gridCol w:w="426"/>
        <w:gridCol w:w="425"/>
        <w:gridCol w:w="425"/>
        <w:gridCol w:w="425"/>
        <w:gridCol w:w="490"/>
        <w:gridCol w:w="496"/>
      </w:tblGrid>
      <w:tr w:rsidR="00A93542" w:rsidRPr="00A93542" w14:paraId="589CB6E7" w14:textId="77777777" w:rsidTr="00A93542">
        <w:trPr>
          <w:trHeight w:val="158"/>
        </w:trPr>
        <w:tc>
          <w:tcPr>
            <w:tcW w:w="1678" w:type="dxa"/>
            <w:tcMar>
              <w:top w:w="100" w:type="nil"/>
              <w:right w:w="100" w:type="nil"/>
            </w:tcMar>
            <w:vAlign w:val="center"/>
          </w:tcPr>
          <w:p w14:paraId="5F74CC2C"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6"/>
                <w:szCs w:val="16"/>
              </w:rPr>
            </w:pPr>
            <w:r w:rsidRPr="00A93542">
              <w:rPr>
                <w:rFonts w:eastAsia="-윤고딕120"/>
                <w:color w:val="000000"/>
                <w:kern w:val="0"/>
                <w:sz w:val="16"/>
                <w:szCs w:val="16"/>
              </w:rPr>
              <w:t>Topic</w:t>
            </w:r>
          </w:p>
        </w:tc>
        <w:tc>
          <w:tcPr>
            <w:tcW w:w="425" w:type="dxa"/>
            <w:tcMar>
              <w:top w:w="100" w:type="nil"/>
              <w:right w:w="100" w:type="nil"/>
            </w:tcMar>
            <w:vAlign w:val="center"/>
          </w:tcPr>
          <w:p w14:paraId="1EC9A115"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‘99</w:t>
            </w:r>
          </w:p>
        </w:tc>
        <w:tc>
          <w:tcPr>
            <w:tcW w:w="425" w:type="dxa"/>
            <w:tcMar>
              <w:top w:w="100" w:type="nil"/>
              <w:right w:w="100" w:type="nil"/>
            </w:tcMar>
            <w:vAlign w:val="center"/>
          </w:tcPr>
          <w:p w14:paraId="38356817"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‘00</w:t>
            </w:r>
          </w:p>
        </w:tc>
        <w:tc>
          <w:tcPr>
            <w:tcW w:w="425" w:type="dxa"/>
            <w:tcMar>
              <w:top w:w="100" w:type="nil"/>
              <w:right w:w="100" w:type="nil"/>
            </w:tcMar>
            <w:vAlign w:val="center"/>
          </w:tcPr>
          <w:p w14:paraId="73E6FC70"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‘01</w:t>
            </w:r>
          </w:p>
        </w:tc>
        <w:tc>
          <w:tcPr>
            <w:tcW w:w="426" w:type="dxa"/>
            <w:tcMar>
              <w:top w:w="100" w:type="nil"/>
              <w:right w:w="100" w:type="nil"/>
            </w:tcMar>
            <w:vAlign w:val="center"/>
          </w:tcPr>
          <w:p w14:paraId="7F6F5CD4"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‘02</w:t>
            </w:r>
          </w:p>
        </w:tc>
        <w:tc>
          <w:tcPr>
            <w:tcW w:w="425" w:type="dxa"/>
            <w:tcMar>
              <w:top w:w="100" w:type="nil"/>
              <w:right w:w="100" w:type="nil"/>
            </w:tcMar>
            <w:vAlign w:val="center"/>
          </w:tcPr>
          <w:p w14:paraId="6E4932DD"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‘03</w:t>
            </w:r>
          </w:p>
        </w:tc>
        <w:tc>
          <w:tcPr>
            <w:tcW w:w="425" w:type="dxa"/>
            <w:tcMar>
              <w:top w:w="100" w:type="nil"/>
              <w:right w:w="100" w:type="nil"/>
            </w:tcMar>
            <w:vAlign w:val="center"/>
          </w:tcPr>
          <w:p w14:paraId="09314040"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‘04</w:t>
            </w:r>
          </w:p>
        </w:tc>
        <w:tc>
          <w:tcPr>
            <w:tcW w:w="425" w:type="dxa"/>
            <w:tcMar>
              <w:top w:w="100" w:type="nil"/>
              <w:right w:w="100" w:type="nil"/>
            </w:tcMar>
            <w:vAlign w:val="center"/>
          </w:tcPr>
          <w:p w14:paraId="417A8362"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‘05</w:t>
            </w:r>
          </w:p>
        </w:tc>
        <w:tc>
          <w:tcPr>
            <w:tcW w:w="426" w:type="dxa"/>
            <w:tcMar>
              <w:top w:w="100" w:type="nil"/>
              <w:right w:w="100" w:type="nil"/>
            </w:tcMar>
            <w:vAlign w:val="center"/>
          </w:tcPr>
          <w:p w14:paraId="140F1FEB"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‘06</w:t>
            </w:r>
          </w:p>
        </w:tc>
        <w:tc>
          <w:tcPr>
            <w:tcW w:w="425" w:type="dxa"/>
            <w:tcMar>
              <w:top w:w="100" w:type="nil"/>
              <w:right w:w="100" w:type="nil"/>
            </w:tcMar>
            <w:vAlign w:val="center"/>
          </w:tcPr>
          <w:p w14:paraId="234841A1"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‘07</w:t>
            </w:r>
          </w:p>
        </w:tc>
        <w:tc>
          <w:tcPr>
            <w:tcW w:w="425" w:type="dxa"/>
            <w:tcMar>
              <w:top w:w="100" w:type="nil"/>
              <w:right w:w="100" w:type="nil"/>
            </w:tcMar>
            <w:vAlign w:val="center"/>
          </w:tcPr>
          <w:p w14:paraId="260A8D5D"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‘08</w:t>
            </w:r>
          </w:p>
        </w:tc>
        <w:tc>
          <w:tcPr>
            <w:tcW w:w="425" w:type="dxa"/>
            <w:tcMar>
              <w:top w:w="100" w:type="nil"/>
              <w:right w:w="100" w:type="nil"/>
            </w:tcMar>
            <w:vAlign w:val="center"/>
          </w:tcPr>
          <w:p w14:paraId="7DDDF462"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‘09</w:t>
            </w:r>
          </w:p>
        </w:tc>
        <w:tc>
          <w:tcPr>
            <w:tcW w:w="426" w:type="dxa"/>
            <w:tcMar>
              <w:top w:w="100" w:type="nil"/>
              <w:right w:w="100" w:type="nil"/>
            </w:tcMar>
            <w:vAlign w:val="center"/>
          </w:tcPr>
          <w:p w14:paraId="46F55E5E"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‘10</w:t>
            </w:r>
          </w:p>
        </w:tc>
        <w:tc>
          <w:tcPr>
            <w:tcW w:w="425" w:type="dxa"/>
            <w:tcMar>
              <w:top w:w="100" w:type="nil"/>
              <w:right w:w="100" w:type="nil"/>
            </w:tcMar>
            <w:vAlign w:val="center"/>
          </w:tcPr>
          <w:p w14:paraId="4E322546"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‘11</w:t>
            </w:r>
          </w:p>
        </w:tc>
        <w:tc>
          <w:tcPr>
            <w:tcW w:w="425" w:type="dxa"/>
            <w:tcMar>
              <w:top w:w="100" w:type="nil"/>
              <w:right w:w="100" w:type="nil"/>
            </w:tcMar>
            <w:vAlign w:val="center"/>
          </w:tcPr>
          <w:p w14:paraId="74CCC232"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‘12</w:t>
            </w:r>
          </w:p>
        </w:tc>
        <w:tc>
          <w:tcPr>
            <w:tcW w:w="425" w:type="dxa"/>
            <w:tcMar>
              <w:top w:w="100" w:type="nil"/>
              <w:right w:w="100" w:type="nil"/>
            </w:tcMar>
            <w:vAlign w:val="center"/>
          </w:tcPr>
          <w:p w14:paraId="6E42FB36"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‘13</w:t>
            </w:r>
          </w:p>
        </w:tc>
        <w:tc>
          <w:tcPr>
            <w:tcW w:w="490" w:type="dxa"/>
            <w:tcMar>
              <w:top w:w="100" w:type="nil"/>
              <w:right w:w="100" w:type="nil"/>
            </w:tcMar>
            <w:vAlign w:val="center"/>
          </w:tcPr>
          <w:p w14:paraId="1AAC3AFC"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‘14</w:t>
            </w:r>
          </w:p>
        </w:tc>
        <w:tc>
          <w:tcPr>
            <w:tcW w:w="496" w:type="dxa"/>
            <w:tcMar>
              <w:top w:w="100" w:type="nil"/>
              <w:right w:w="100" w:type="nil"/>
            </w:tcMar>
            <w:vAlign w:val="center"/>
          </w:tcPr>
          <w:p w14:paraId="5C5F8C78"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w:t>
            </w:r>
          </w:p>
        </w:tc>
      </w:tr>
      <w:tr w:rsidR="00A93542" w:rsidRPr="00A93542" w14:paraId="121D3F41" w14:textId="77777777" w:rsidTr="00A93542">
        <w:trPr>
          <w:trHeight w:val="196"/>
        </w:trPr>
        <w:tc>
          <w:tcPr>
            <w:tcW w:w="1678" w:type="dxa"/>
            <w:tcMar>
              <w:top w:w="100" w:type="nil"/>
              <w:right w:w="100" w:type="nil"/>
            </w:tcMar>
            <w:vAlign w:val="center"/>
          </w:tcPr>
          <w:p w14:paraId="0F21978F"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6"/>
                <w:szCs w:val="16"/>
              </w:rPr>
            </w:pPr>
            <w:r w:rsidRPr="00A93542">
              <w:rPr>
                <w:rFonts w:eastAsia="-윤고딕120"/>
                <w:color w:val="000000"/>
                <w:kern w:val="0"/>
                <w:sz w:val="16"/>
                <w:szCs w:val="16"/>
              </w:rPr>
              <w:t>V&amp;R</w:t>
            </w:r>
          </w:p>
        </w:tc>
        <w:tc>
          <w:tcPr>
            <w:tcW w:w="425" w:type="dxa"/>
            <w:tcMar>
              <w:top w:w="100" w:type="nil"/>
              <w:right w:w="100" w:type="nil"/>
            </w:tcMar>
            <w:vAlign w:val="center"/>
          </w:tcPr>
          <w:p w14:paraId="16C0020C"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5</w:t>
            </w:r>
          </w:p>
        </w:tc>
        <w:tc>
          <w:tcPr>
            <w:tcW w:w="425" w:type="dxa"/>
            <w:tcMar>
              <w:top w:w="100" w:type="nil"/>
              <w:right w:w="100" w:type="nil"/>
            </w:tcMar>
            <w:vAlign w:val="center"/>
          </w:tcPr>
          <w:p w14:paraId="5F1B4992"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5</w:t>
            </w:r>
          </w:p>
        </w:tc>
        <w:tc>
          <w:tcPr>
            <w:tcW w:w="425" w:type="dxa"/>
            <w:tcMar>
              <w:top w:w="100" w:type="nil"/>
              <w:right w:w="100" w:type="nil"/>
            </w:tcMar>
            <w:vAlign w:val="center"/>
          </w:tcPr>
          <w:p w14:paraId="34E23D42"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2</w:t>
            </w:r>
          </w:p>
        </w:tc>
        <w:tc>
          <w:tcPr>
            <w:tcW w:w="426" w:type="dxa"/>
            <w:tcMar>
              <w:top w:w="100" w:type="nil"/>
              <w:right w:w="100" w:type="nil"/>
            </w:tcMar>
            <w:vAlign w:val="center"/>
          </w:tcPr>
          <w:p w14:paraId="6654D0EF"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5</w:t>
            </w:r>
          </w:p>
        </w:tc>
        <w:tc>
          <w:tcPr>
            <w:tcW w:w="425" w:type="dxa"/>
            <w:tcMar>
              <w:top w:w="100" w:type="nil"/>
              <w:right w:w="100" w:type="nil"/>
            </w:tcMar>
            <w:vAlign w:val="center"/>
          </w:tcPr>
          <w:p w14:paraId="5EE0575C"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2</w:t>
            </w:r>
          </w:p>
        </w:tc>
        <w:tc>
          <w:tcPr>
            <w:tcW w:w="425" w:type="dxa"/>
            <w:tcMar>
              <w:top w:w="100" w:type="nil"/>
              <w:right w:w="100" w:type="nil"/>
            </w:tcMar>
            <w:vAlign w:val="center"/>
          </w:tcPr>
          <w:p w14:paraId="5F844BE5"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3</w:t>
            </w:r>
          </w:p>
        </w:tc>
        <w:tc>
          <w:tcPr>
            <w:tcW w:w="425" w:type="dxa"/>
            <w:tcMar>
              <w:top w:w="100" w:type="nil"/>
              <w:right w:w="100" w:type="nil"/>
            </w:tcMar>
            <w:vAlign w:val="center"/>
          </w:tcPr>
          <w:p w14:paraId="71608A79"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4</w:t>
            </w:r>
          </w:p>
        </w:tc>
        <w:tc>
          <w:tcPr>
            <w:tcW w:w="426" w:type="dxa"/>
            <w:tcMar>
              <w:top w:w="100" w:type="nil"/>
              <w:right w:w="100" w:type="nil"/>
            </w:tcMar>
            <w:vAlign w:val="center"/>
          </w:tcPr>
          <w:p w14:paraId="1FAD2E95"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6</w:t>
            </w:r>
          </w:p>
        </w:tc>
        <w:tc>
          <w:tcPr>
            <w:tcW w:w="425" w:type="dxa"/>
            <w:tcMar>
              <w:top w:w="100" w:type="nil"/>
              <w:right w:w="100" w:type="nil"/>
            </w:tcMar>
            <w:vAlign w:val="center"/>
          </w:tcPr>
          <w:p w14:paraId="51E0CFE3"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3</w:t>
            </w:r>
          </w:p>
        </w:tc>
        <w:tc>
          <w:tcPr>
            <w:tcW w:w="425" w:type="dxa"/>
            <w:tcMar>
              <w:top w:w="100" w:type="nil"/>
              <w:right w:w="100" w:type="nil"/>
            </w:tcMar>
            <w:vAlign w:val="center"/>
          </w:tcPr>
          <w:p w14:paraId="3894156D"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5</w:t>
            </w:r>
          </w:p>
        </w:tc>
        <w:tc>
          <w:tcPr>
            <w:tcW w:w="425" w:type="dxa"/>
            <w:tcMar>
              <w:top w:w="100" w:type="nil"/>
              <w:right w:w="100" w:type="nil"/>
            </w:tcMar>
            <w:vAlign w:val="center"/>
          </w:tcPr>
          <w:p w14:paraId="2406C7E6"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9</w:t>
            </w:r>
          </w:p>
        </w:tc>
        <w:tc>
          <w:tcPr>
            <w:tcW w:w="426" w:type="dxa"/>
            <w:tcMar>
              <w:top w:w="100" w:type="nil"/>
              <w:right w:w="100" w:type="nil"/>
            </w:tcMar>
            <w:vAlign w:val="center"/>
          </w:tcPr>
          <w:p w14:paraId="332F791B"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6</w:t>
            </w:r>
          </w:p>
        </w:tc>
        <w:tc>
          <w:tcPr>
            <w:tcW w:w="425" w:type="dxa"/>
            <w:tcMar>
              <w:top w:w="100" w:type="nil"/>
              <w:right w:w="100" w:type="nil"/>
            </w:tcMar>
            <w:vAlign w:val="center"/>
          </w:tcPr>
          <w:p w14:paraId="3F45BD47"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7</w:t>
            </w:r>
          </w:p>
        </w:tc>
        <w:tc>
          <w:tcPr>
            <w:tcW w:w="425" w:type="dxa"/>
            <w:tcMar>
              <w:top w:w="100" w:type="nil"/>
              <w:right w:w="100" w:type="nil"/>
            </w:tcMar>
            <w:vAlign w:val="center"/>
          </w:tcPr>
          <w:p w14:paraId="717B16AB"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10</w:t>
            </w:r>
          </w:p>
        </w:tc>
        <w:tc>
          <w:tcPr>
            <w:tcW w:w="425" w:type="dxa"/>
            <w:tcMar>
              <w:top w:w="100" w:type="nil"/>
              <w:right w:w="100" w:type="nil"/>
            </w:tcMar>
            <w:vAlign w:val="center"/>
          </w:tcPr>
          <w:p w14:paraId="1A21A213"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6</w:t>
            </w:r>
          </w:p>
        </w:tc>
        <w:tc>
          <w:tcPr>
            <w:tcW w:w="490" w:type="dxa"/>
            <w:tcMar>
              <w:top w:w="100" w:type="nil"/>
              <w:right w:w="100" w:type="nil"/>
            </w:tcMar>
            <w:vAlign w:val="center"/>
          </w:tcPr>
          <w:p w14:paraId="17536170"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7</w:t>
            </w:r>
          </w:p>
        </w:tc>
        <w:tc>
          <w:tcPr>
            <w:tcW w:w="496" w:type="dxa"/>
            <w:tcMar>
              <w:top w:w="100" w:type="nil"/>
              <w:right w:w="100" w:type="nil"/>
            </w:tcMar>
            <w:vAlign w:val="center"/>
          </w:tcPr>
          <w:p w14:paraId="74CDB171"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28.8</w:t>
            </w:r>
          </w:p>
        </w:tc>
      </w:tr>
      <w:tr w:rsidR="00A93542" w:rsidRPr="00A93542" w14:paraId="75A3D23F" w14:textId="77777777" w:rsidTr="00A93542">
        <w:trPr>
          <w:trHeight w:val="370"/>
        </w:trPr>
        <w:tc>
          <w:tcPr>
            <w:tcW w:w="1678" w:type="dxa"/>
            <w:tcMar>
              <w:top w:w="100" w:type="nil"/>
              <w:right w:w="100" w:type="nil"/>
            </w:tcMar>
            <w:vAlign w:val="center"/>
          </w:tcPr>
          <w:p w14:paraId="07105631"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6"/>
                <w:szCs w:val="16"/>
              </w:rPr>
            </w:pPr>
            <w:r w:rsidRPr="00A93542">
              <w:rPr>
                <w:rFonts w:eastAsia="-윤고딕120"/>
                <w:color w:val="000000"/>
                <w:kern w:val="0"/>
                <w:sz w:val="16"/>
                <w:szCs w:val="16"/>
              </w:rPr>
              <w:t>Measurement</w:t>
            </w:r>
          </w:p>
        </w:tc>
        <w:tc>
          <w:tcPr>
            <w:tcW w:w="425" w:type="dxa"/>
            <w:tcMar>
              <w:top w:w="100" w:type="nil"/>
              <w:right w:w="100" w:type="nil"/>
            </w:tcMar>
            <w:vAlign w:val="center"/>
          </w:tcPr>
          <w:p w14:paraId="18C74469"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2</w:t>
            </w:r>
          </w:p>
        </w:tc>
        <w:tc>
          <w:tcPr>
            <w:tcW w:w="425" w:type="dxa"/>
            <w:tcMar>
              <w:top w:w="100" w:type="nil"/>
              <w:right w:w="100" w:type="nil"/>
            </w:tcMar>
            <w:vAlign w:val="center"/>
          </w:tcPr>
          <w:p w14:paraId="2F9822DF"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3</w:t>
            </w:r>
          </w:p>
        </w:tc>
        <w:tc>
          <w:tcPr>
            <w:tcW w:w="425" w:type="dxa"/>
            <w:tcMar>
              <w:top w:w="100" w:type="nil"/>
              <w:right w:w="100" w:type="nil"/>
            </w:tcMar>
            <w:vAlign w:val="center"/>
          </w:tcPr>
          <w:p w14:paraId="7A7E9DB9"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6</w:t>
            </w:r>
          </w:p>
        </w:tc>
        <w:tc>
          <w:tcPr>
            <w:tcW w:w="426" w:type="dxa"/>
            <w:tcMar>
              <w:top w:w="100" w:type="nil"/>
              <w:right w:w="100" w:type="nil"/>
            </w:tcMar>
            <w:vAlign w:val="center"/>
          </w:tcPr>
          <w:p w14:paraId="6675C4CE"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4</w:t>
            </w:r>
          </w:p>
        </w:tc>
        <w:tc>
          <w:tcPr>
            <w:tcW w:w="425" w:type="dxa"/>
            <w:tcMar>
              <w:top w:w="100" w:type="nil"/>
              <w:right w:w="100" w:type="nil"/>
            </w:tcMar>
            <w:vAlign w:val="center"/>
          </w:tcPr>
          <w:p w14:paraId="4F0C03C1"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4</w:t>
            </w:r>
          </w:p>
        </w:tc>
        <w:tc>
          <w:tcPr>
            <w:tcW w:w="425" w:type="dxa"/>
            <w:tcMar>
              <w:top w:w="100" w:type="nil"/>
              <w:right w:w="100" w:type="nil"/>
            </w:tcMar>
            <w:vAlign w:val="center"/>
          </w:tcPr>
          <w:p w14:paraId="1AF8D2B1"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6</w:t>
            </w:r>
          </w:p>
        </w:tc>
        <w:tc>
          <w:tcPr>
            <w:tcW w:w="425" w:type="dxa"/>
            <w:tcMar>
              <w:top w:w="100" w:type="nil"/>
              <w:right w:w="100" w:type="nil"/>
            </w:tcMar>
            <w:vAlign w:val="center"/>
          </w:tcPr>
          <w:p w14:paraId="56B78007"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4</w:t>
            </w:r>
          </w:p>
        </w:tc>
        <w:tc>
          <w:tcPr>
            <w:tcW w:w="426" w:type="dxa"/>
            <w:tcMar>
              <w:top w:w="100" w:type="nil"/>
              <w:right w:w="100" w:type="nil"/>
            </w:tcMar>
            <w:vAlign w:val="center"/>
          </w:tcPr>
          <w:p w14:paraId="58B7816E"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4</w:t>
            </w:r>
          </w:p>
        </w:tc>
        <w:tc>
          <w:tcPr>
            <w:tcW w:w="425" w:type="dxa"/>
            <w:tcMar>
              <w:top w:w="100" w:type="nil"/>
              <w:right w:w="100" w:type="nil"/>
            </w:tcMar>
            <w:vAlign w:val="center"/>
          </w:tcPr>
          <w:p w14:paraId="12ED4097"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2</w:t>
            </w:r>
          </w:p>
        </w:tc>
        <w:tc>
          <w:tcPr>
            <w:tcW w:w="425" w:type="dxa"/>
            <w:tcMar>
              <w:top w:w="100" w:type="nil"/>
              <w:right w:w="100" w:type="nil"/>
            </w:tcMar>
            <w:vAlign w:val="center"/>
          </w:tcPr>
          <w:p w14:paraId="32D39C5A"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6</w:t>
            </w:r>
          </w:p>
        </w:tc>
        <w:tc>
          <w:tcPr>
            <w:tcW w:w="425" w:type="dxa"/>
            <w:tcMar>
              <w:top w:w="100" w:type="nil"/>
              <w:right w:w="100" w:type="nil"/>
            </w:tcMar>
            <w:vAlign w:val="center"/>
          </w:tcPr>
          <w:p w14:paraId="7B21E4B6"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3</w:t>
            </w:r>
          </w:p>
        </w:tc>
        <w:tc>
          <w:tcPr>
            <w:tcW w:w="426" w:type="dxa"/>
            <w:tcMar>
              <w:top w:w="100" w:type="nil"/>
              <w:right w:w="100" w:type="nil"/>
            </w:tcMar>
            <w:vAlign w:val="center"/>
          </w:tcPr>
          <w:p w14:paraId="5E5006E9"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4</w:t>
            </w:r>
          </w:p>
        </w:tc>
        <w:tc>
          <w:tcPr>
            <w:tcW w:w="425" w:type="dxa"/>
            <w:tcMar>
              <w:top w:w="100" w:type="nil"/>
              <w:right w:w="100" w:type="nil"/>
            </w:tcMar>
            <w:vAlign w:val="center"/>
          </w:tcPr>
          <w:p w14:paraId="3F260EF5"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4</w:t>
            </w:r>
          </w:p>
        </w:tc>
        <w:tc>
          <w:tcPr>
            <w:tcW w:w="425" w:type="dxa"/>
            <w:tcMar>
              <w:top w:w="100" w:type="nil"/>
              <w:right w:w="100" w:type="nil"/>
            </w:tcMar>
            <w:vAlign w:val="center"/>
          </w:tcPr>
          <w:p w14:paraId="32189F93"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3</w:t>
            </w:r>
          </w:p>
        </w:tc>
        <w:tc>
          <w:tcPr>
            <w:tcW w:w="425" w:type="dxa"/>
            <w:tcMar>
              <w:top w:w="100" w:type="nil"/>
              <w:right w:w="100" w:type="nil"/>
            </w:tcMar>
            <w:vAlign w:val="center"/>
          </w:tcPr>
          <w:p w14:paraId="75AEAAAF"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1</w:t>
            </w:r>
          </w:p>
        </w:tc>
        <w:tc>
          <w:tcPr>
            <w:tcW w:w="490" w:type="dxa"/>
            <w:tcMar>
              <w:top w:w="100" w:type="nil"/>
              <w:right w:w="100" w:type="nil"/>
            </w:tcMar>
            <w:vAlign w:val="center"/>
          </w:tcPr>
          <w:p w14:paraId="48D6E513"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4</w:t>
            </w:r>
          </w:p>
        </w:tc>
        <w:tc>
          <w:tcPr>
            <w:tcW w:w="496" w:type="dxa"/>
            <w:tcMar>
              <w:top w:w="100" w:type="nil"/>
              <w:right w:w="100" w:type="nil"/>
            </w:tcMar>
            <w:vAlign w:val="center"/>
          </w:tcPr>
          <w:p w14:paraId="771EDA26"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20.3</w:t>
            </w:r>
          </w:p>
        </w:tc>
      </w:tr>
      <w:tr w:rsidR="00A93542" w:rsidRPr="00A93542" w14:paraId="4844D99B" w14:textId="77777777" w:rsidTr="00A93542">
        <w:trPr>
          <w:trHeight w:val="241"/>
        </w:trPr>
        <w:tc>
          <w:tcPr>
            <w:tcW w:w="1678" w:type="dxa"/>
            <w:tcMar>
              <w:top w:w="100" w:type="nil"/>
              <w:right w:w="100" w:type="nil"/>
            </w:tcMar>
            <w:vAlign w:val="center"/>
          </w:tcPr>
          <w:p w14:paraId="28C5B133"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6"/>
                <w:szCs w:val="16"/>
              </w:rPr>
            </w:pPr>
            <w:r w:rsidRPr="00A93542">
              <w:rPr>
                <w:rFonts w:eastAsia="-윤고딕120"/>
                <w:color w:val="000000"/>
                <w:kern w:val="0"/>
                <w:sz w:val="16"/>
                <w:szCs w:val="16"/>
              </w:rPr>
              <w:t>Evaluation</w:t>
            </w:r>
          </w:p>
        </w:tc>
        <w:tc>
          <w:tcPr>
            <w:tcW w:w="425" w:type="dxa"/>
            <w:tcMar>
              <w:top w:w="100" w:type="nil"/>
              <w:right w:w="100" w:type="nil"/>
            </w:tcMar>
            <w:vAlign w:val="center"/>
          </w:tcPr>
          <w:p w14:paraId="432BC42C"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5</w:t>
            </w:r>
          </w:p>
        </w:tc>
        <w:tc>
          <w:tcPr>
            <w:tcW w:w="425" w:type="dxa"/>
            <w:tcMar>
              <w:top w:w="100" w:type="nil"/>
              <w:right w:w="100" w:type="nil"/>
            </w:tcMar>
            <w:vAlign w:val="center"/>
          </w:tcPr>
          <w:p w14:paraId="0111B33D"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1</w:t>
            </w:r>
          </w:p>
        </w:tc>
        <w:tc>
          <w:tcPr>
            <w:tcW w:w="425" w:type="dxa"/>
            <w:tcMar>
              <w:top w:w="100" w:type="nil"/>
              <w:right w:w="100" w:type="nil"/>
            </w:tcMar>
            <w:vAlign w:val="center"/>
          </w:tcPr>
          <w:p w14:paraId="1F15EA2D"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2</w:t>
            </w:r>
          </w:p>
        </w:tc>
        <w:tc>
          <w:tcPr>
            <w:tcW w:w="426" w:type="dxa"/>
            <w:tcMar>
              <w:top w:w="100" w:type="nil"/>
              <w:right w:w="100" w:type="nil"/>
            </w:tcMar>
            <w:vAlign w:val="center"/>
          </w:tcPr>
          <w:p w14:paraId="26C590F9"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1</w:t>
            </w:r>
          </w:p>
        </w:tc>
        <w:tc>
          <w:tcPr>
            <w:tcW w:w="425" w:type="dxa"/>
            <w:tcMar>
              <w:top w:w="100" w:type="nil"/>
              <w:right w:w="100" w:type="nil"/>
            </w:tcMar>
            <w:vAlign w:val="center"/>
          </w:tcPr>
          <w:p w14:paraId="04577086"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2</w:t>
            </w:r>
          </w:p>
        </w:tc>
        <w:tc>
          <w:tcPr>
            <w:tcW w:w="425" w:type="dxa"/>
            <w:tcMar>
              <w:top w:w="100" w:type="nil"/>
              <w:right w:w="100" w:type="nil"/>
            </w:tcMar>
            <w:vAlign w:val="center"/>
          </w:tcPr>
          <w:p w14:paraId="29846829"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2</w:t>
            </w:r>
          </w:p>
        </w:tc>
        <w:tc>
          <w:tcPr>
            <w:tcW w:w="425" w:type="dxa"/>
            <w:tcMar>
              <w:top w:w="100" w:type="nil"/>
              <w:right w:w="100" w:type="nil"/>
            </w:tcMar>
            <w:vAlign w:val="center"/>
          </w:tcPr>
          <w:p w14:paraId="579CB3D0"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p>
        </w:tc>
        <w:tc>
          <w:tcPr>
            <w:tcW w:w="426" w:type="dxa"/>
            <w:tcMar>
              <w:top w:w="100" w:type="nil"/>
              <w:right w:w="100" w:type="nil"/>
            </w:tcMar>
            <w:vAlign w:val="center"/>
          </w:tcPr>
          <w:p w14:paraId="31AB1CA0"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2</w:t>
            </w:r>
          </w:p>
        </w:tc>
        <w:tc>
          <w:tcPr>
            <w:tcW w:w="425" w:type="dxa"/>
            <w:tcMar>
              <w:top w:w="100" w:type="nil"/>
              <w:right w:w="100" w:type="nil"/>
            </w:tcMar>
            <w:vAlign w:val="center"/>
          </w:tcPr>
          <w:p w14:paraId="0C75F10F"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2</w:t>
            </w:r>
          </w:p>
        </w:tc>
        <w:tc>
          <w:tcPr>
            <w:tcW w:w="425" w:type="dxa"/>
            <w:tcMar>
              <w:top w:w="100" w:type="nil"/>
              <w:right w:w="100" w:type="nil"/>
            </w:tcMar>
            <w:vAlign w:val="center"/>
          </w:tcPr>
          <w:p w14:paraId="23AD7224"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4</w:t>
            </w:r>
          </w:p>
        </w:tc>
        <w:tc>
          <w:tcPr>
            <w:tcW w:w="425" w:type="dxa"/>
            <w:tcMar>
              <w:top w:w="100" w:type="nil"/>
              <w:right w:w="100" w:type="nil"/>
            </w:tcMar>
            <w:vAlign w:val="center"/>
          </w:tcPr>
          <w:p w14:paraId="50009091"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p>
        </w:tc>
        <w:tc>
          <w:tcPr>
            <w:tcW w:w="426" w:type="dxa"/>
            <w:tcMar>
              <w:top w:w="100" w:type="nil"/>
              <w:right w:w="100" w:type="nil"/>
            </w:tcMar>
            <w:vAlign w:val="center"/>
          </w:tcPr>
          <w:p w14:paraId="40B6DB13"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3</w:t>
            </w:r>
          </w:p>
        </w:tc>
        <w:tc>
          <w:tcPr>
            <w:tcW w:w="425" w:type="dxa"/>
            <w:tcMar>
              <w:top w:w="100" w:type="nil"/>
              <w:right w:w="100" w:type="nil"/>
            </w:tcMar>
            <w:vAlign w:val="center"/>
          </w:tcPr>
          <w:p w14:paraId="41FF3DEC"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4</w:t>
            </w:r>
          </w:p>
        </w:tc>
        <w:tc>
          <w:tcPr>
            <w:tcW w:w="425" w:type="dxa"/>
            <w:tcMar>
              <w:top w:w="100" w:type="nil"/>
              <w:right w:w="100" w:type="nil"/>
            </w:tcMar>
            <w:vAlign w:val="center"/>
          </w:tcPr>
          <w:p w14:paraId="77F74E4A"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p>
        </w:tc>
        <w:tc>
          <w:tcPr>
            <w:tcW w:w="425" w:type="dxa"/>
            <w:tcMar>
              <w:top w:w="100" w:type="nil"/>
              <w:right w:w="100" w:type="nil"/>
            </w:tcMar>
            <w:vAlign w:val="center"/>
          </w:tcPr>
          <w:p w14:paraId="658358A1"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1</w:t>
            </w:r>
          </w:p>
        </w:tc>
        <w:tc>
          <w:tcPr>
            <w:tcW w:w="490" w:type="dxa"/>
            <w:tcMar>
              <w:top w:w="100" w:type="nil"/>
              <w:right w:w="100" w:type="nil"/>
            </w:tcMar>
            <w:vAlign w:val="center"/>
          </w:tcPr>
          <w:p w14:paraId="7AEBFA1E"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2</w:t>
            </w:r>
          </w:p>
        </w:tc>
        <w:tc>
          <w:tcPr>
            <w:tcW w:w="496" w:type="dxa"/>
            <w:tcMar>
              <w:top w:w="100" w:type="nil"/>
              <w:right w:w="100" w:type="nil"/>
            </w:tcMar>
            <w:vAlign w:val="center"/>
          </w:tcPr>
          <w:p w14:paraId="49E744BD"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10.5</w:t>
            </w:r>
          </w:p>
        </w:tc>
      </w:tr>
      <w:tr w:rsidR="00A93542" w:rsidRPr="00A93542" w14:paraId="401EC655" w14:textId="77777777" w:rsidTr="00A93542">
        <w:trPr>
          <w:trHeight w:val="47"/>
        </w:trPr>
        <w:tc>
          <w:tcPr>
            <w:tcW w:w="1678" w:type="dxa"/>
            <w:tcMar>
              <w:top w:w="100" w:type="nil"/>
              <w:right w:w="100" w:type="nil"/>
            </w:tcMar>
            <w:vAlign w:val="center"/>
          </w:tcPr>
          <w:p w14:paraId="145CEC13"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6"/>
                <w:szCs w:val="16"/>
              </w:rPr>
            </w:pPr>
            <w:r w:rsidRPr="00A93542">
              <w:rPr>
                <w:rFonts w:eastAsia="-윤고딕120"/>
                <w:color w:val="000000"/>
                <w:kern w:val="0"/>
                <w:sz w:val="16"/>
                <w:szCs w:val="16"/>
              </w:rPr>
              <w:t>Statistics</w:t>
            </w:r>
          </w:p>
        </w:tc>
        <w:tc>
          <w:tcPr>
            <w:tcW w:w="425" w:type="dxa"/>
            <w:tcMar>
              <w:top w:w="100" w:type="nil"/>
              <w:right w:w="100" w:type="nil"/>
            </w:tcMar>
            <w:vAlign w:val="center"/>
          </w:tcPr>
          <w:p w14:paraId="4BD9436F"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1</w:t>
            </w:r>
          </w:p>
        </w:tc>
        <w:tc>
          <w:tcPr>
            <w:tcW w:w="425" w:type="dxa"/>
            <w:tcMar>
              <w:top w:w="100" w:type="nil"/>
              <w:right w:w="100" w:type="nil"/>
            </w:tcMar>
            <w:vAlign w:val="center"/>
          </w:tcPr>
          <w:p w14:paraId="68FCCB72"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1</w:t>
            </w:r>
          </w:p>
        </w:tc>
        <w:tc>
          <w:tcPr>
            <w:tcW w:w="425" w:type="dxa"/>
            <w:tcMar>
              <w:top w:w="100" w:type="nil"/>
              <w:right w:w="100" w:type="nil"/>
            </w:tcMar>
            <w:vAlign w:val="center"/>
          </w:tcPr>
          <w:p w14:paraId="4515B140"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1</w:t>
            </w:r>
          </w:p>
        </w:tc>
        <w:tc>
          <w:tcPr>
            <w:tcW w:w="426" w:type="dxa"/>
            <w:tcMar>
              <w:top w:w="100" w:type="nil"/>
              <w:right w:w="100" w:type="nil"/>
            </w:tcMar>
            <w:vAlign w:val="center"/>
          </w:tcPr>
          <w:p w14:paraId="6C3DC01C"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p>
        </w:tc>
        <w:tc>
          <w:tcPr>
            <w:tcW w:w="425" w:type="dxa"/>
            <w:tcMar>
              <w:top w:w="100" w:type="nil"/>
              <w:right w:w="100" w:type="nil"/>
            </w:tcMar>
            <w:vAlign w:val="center"/>
          </w:tcPr>
          <w:p w14:paraId="17FFE68A"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1</w:t>
            </w:r>
          </w:p>
        </w:tc>
        <w:tc>
          <w:tcPr>
            <w:tcW w:w="425" w:type="dxa"/>
            <w:tcMar>
              <w:top w:w="100" w:type="nil"/>
              <w:right w:w="100" w:type="nil"/>
            </w:tcMar>
            <w:vAlign w:val="center"/>
          </w:tcPr>
          <w:p w14:paraId="4F3BF30E"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p>
        </w:tc>
        <w:tc>
          <w:tcPr>
            <w:tcW w:w="425" w:type="dxa"/>
            <w:tcMar>
              <w:top w:w="100" w:type="nil"/>
              <w:right w:w="100" w:type="nil"/>
            </w:tcMar>
            <w:vAlign w:val="center"/>
          </w:tcPr>
          <w:p w14:paraId="49E83F65"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3</w:t>
            </w:r>
          </w:p>
        </w:tc>
        <w:tc>
          <w:tcPr>
            <w:tcW w:w="426" w:type="dxa"/>
            <w:tcMar>
              <w:top w:w="100" w:type="nil"/>
              <w:right w:w="100" w:type="nil"/>
            </w:tcMar>
            <w:vAlign w:val="center"/>
          </w:tcPr>
          <w:p w14:paraId="6DD4E154"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2</w:t>
            </w:r>
          </w:p>
        </w:tc>
        <w:tc>
          <w:tcPr>
            <w:tcW w:w="425" w:type="dxa"/>
            <w:tcMar>
              <w:top w:w="100" w:type="nil"/>
              <w:right w:w="100" w:type="nil"/>
            </w:tcMar>
            <w:vAlign w:val="center"/>
          </w:tcPr>
          <w:p w14:paraId="1AD532FA"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p>
        </w:tc>
        <w:tc>
          <w:tcPr>
            <w:tcW w:w="425" w:type="dxa"/>
            <w:tcMar>
              <w:top w:w="100" w:type="nil"/>
              <w:right w:w="100" w:type="nil"/>
            </w:tcMar>
            <w:vAlign w:val="center"/>
          </w:tcPr>
          <w:p w14:paraId="0011642F"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p>
        </w:tc>
        <w:tc>
          <w:tcPr>
            <w:tcW w:w="425" w:type="dxa"/>
            <w:tcMar>
              <w:top w:w="100" w:type="nil"/>
              <w:right w:w="100" w:type="nil"/>
            </w:tcMar>
            <w:vAlign w:val="center"/>
          </w:tcPr>
          <w:p w14:paraId="363D1DDD"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p>
        </w:tc>
        <w:tc>
          <w:tcPr>
            <w:tcW w:w="426" w:type="dxa"/>
            <w:tcMar>
              <w:top w:w="100" w:type="nil"/>
              <w:right w:w="100" w:type="nil"/>
            </w:tcMar>
            <w:vAlign w:val="center"/>
          </w:tcPr>
          <w:p w14:paraId="61AF895E"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2</w:t>
            </w:r>
          </w:p>
        </w:tc>
        <w:tc>
          <w:tcPr>
            <w:tcW w:w="425" w:type="dxa"/>
            <w:tcMar>
              <w:top w:w="100" w:type="nil"/>
              <w:right w:w="100" w:type="nil"/>
            </w:tcMar>
            <w:vAlign w:val="center"/>
          </w:tcPr>
          <w:p w14:paraId="2635B9B6"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1</w:t>
            </w:r>
          </w:p>
        </w:tc>
        <w:tc>
          <w:tcPr>
            <w:tcW w:w="425" w:type="dxa"/>
            <w:tcMar>
              <w:top w:w="100" w:type="nil"/>
              <w:right w:w="100" w:type="nil"/>
            </w:tcMar>
            <w:vAlign w:val="center"/>
          </w:tcPr>
          <w:p w14:paraId="7622376E"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1</w:t>
            </w:r>
          </w:p>
        </w:tc>
        <w:tc>
          <w:tcPr>
            <w:tcW w:w="425" w:type="dxa"/>
            <w:tcMar>
              <w:top w:w="100" w:type="nil"/>
              <w:right w:w="100" w:type="nil"/>
            </w:tcMar>
            <w:vAlign w:val="center"/>
          </w:tcPr>
          <w:p w14:paraId="19B57FA2"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2</w:t>
            </w:r>
          </w:p>
        </w:tc>
        <w:tc>
          <w:tcPr>
            <w:tcW w:w="490" w:type="dxa"/>
            <w:tcMar>
              <w:top w:w="100" w:type="nil"/>
              <w:right w:w="100" w:type="nil"/>
            </w:tcMar>
            <w:vAlign w:val="center"/>
          </w:tcPr>
          <w:p w14:paraId="62EE2950"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2</w:t>
            </w:r>
          </w:p>
        </w:tc>
        <w:tc>
          <w:tcPr>
            <w:tcW w:w="496" w:type="dxa"/>
            <w:tcMar>
              <w:top w:w="100" w:type="nil"/>
              <w:right w:w="100" w:type="nil"/>
            </w:tcMar>
            <w:vAlign w:val="center"/>
          </w:tcPr>
          <w:p w14:paraId="65B3DC7E"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5.8</w:t>
            </w:r>
          </w:p>
        </w:tc>
      </w:tr>
      <w:tr w:rsidR="00A93542" w:rsidRPr="00A93542" w14:paraId="3306ACB4" w14:textId="77777777" w:rsidTr="00A93542">
        <w:trPr>
          <w:trHeight w:val="197"/>
        </w:trPr>
        <w:tc>
          <w:tcPr>
            <w:tcW w:w="1678" w:type="dxa"/>
            <w:tcMar>
              <w:top w:w="100" w:type="nil"/>
              <w:right w:w="100" w:type="nil"/>
            </w:tcMar>
            <w:vAlign w:val="center"/>
          </w:tcPr>
          <w:p w14:paraId="77AB8EAE"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6"/>
                <w:szCs w:val="16"/>
              </w:rPr>
            </w:pPr>
            <w:r w:rsidRPr="00A93542">
              <w:rPr>
                <w:rFonts w:eastAsia="-윤고딕120"/>
                <w:color w:val="000000"/>
                <w:kern w:val="0"/>
                <w:sz w:val="16"/>
                <w:szCs w:val="16"/>
              </w:rPr>
              <w:t>Research Method</w:t>
            </w:r>
          </w:p>
        </w:tc>
        <w:tc>
          <w:tcPr>
            <w:tcW w:w="425" w:type="dxa"/>
            <w:tcMar>
              <w:top w:w="100" w:type="nil"/>
              <w:right w:w="100" w:type="nil"/>
            </w:tcMar>
            <w:vAlign w:val="center"/>
          </w:tcPr>
          <w:p w14:paraId="0B8DA752"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p>
        </w:tc>
        <w:tc>
          <w:tcPr>
            <w:tcW w:w="425" w:type="dxa"/>
            <w:tcMar>
              <w:top w:w="100" w:type="nil"/>
              <w:right w:w="100" w:type="nil"/>
            </w:tcMar>
            <w:vAlign w:val="center"/>
          </w:tcPr>
          <w:p w14:paraId="54589CE0"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p>
        </w:tc>
        <w:tc>
          <w:tcPr>
            <w:tcW w:w="425" w:type="dxa"/>
            <w:tcMar>
              <w:top w:w="100" w:type="nil"/>
              <w:right w:w="100" w:type="nil"/>
            </w:tcMar>
            <w:vAlign w:val="center"/>
          </w:tcPr>
          <w:p w14:paraId="66871E08"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p>
        </w:tc>
        <w:tc>
          <w:tcPr>
            <w:tcW w:w="426" w:type="dxa"/>
            <w:tcMar>
              <w:top w:w="100" w:type="nil"/>
              <w:right w:w="100" w:type="nil"/>
            </w:tcMar>
            <w:vAlign w:val="center"/>
          </w:tcPr>
          <w:p w14:paraId="6897FEE2"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p>
        </w:tc>
        <w:tc>
          <w:tcPr>
            <w:tcW w:w="425" w:type="dxa"/>
            <w:tcMar>
              <w:top w:w="100" w:type="nil"/>
              <w:right w:w="100" w:type="nil"/>
            </w:tcMar>
            <w:vAlign w:val="center"/>
          </w:tcPr>
          <w:p w14:paraId="2A1A061C"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p>
        </w:tc>
        <w:tc>
          <w:tcPr>
            <w:tcW w:w="425" w:type="dxa"/>
            <w:tcMar>
              <w:top w:w="100" w:type="nil"/>
              <w:right w:w="100" w:type="nil"/>
            </w:tcMar>
            <w:vAlign w:val="center"/>
          </w:tcPr>
          <w:p w14:paraId="43692A20"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p>
        </w:tc>
        <w:tc>
          <w:tcPr>
            <w:tcW w:w="425" w:type="dxa"/>
            <w:tcMar>
              <w:top w:w="100" w:type="nil"/>
              <w:right w:w="100" w:type="nil"/>
            </w:tcMar>
            <w:vAlign w:val="center"/>
          </w:tcPr>
          <w:p w14:paraId="3481F22E"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p>
        </w:tc>
        <w:tc>
          <w:tcPr>
            <w:tcW w:w="426" w:type="dxa"/>
            <w:tcMar>
              <w:top w:w="100" w:type="nil"/>
              <w:right w:w="100" w:type="nil"/>
            </w:tcMar>
            <w:vAlign w:val="center"/>
          </w:tcPr>
          <w:p w14:paraId="78349F68"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1</w:t>
            </w:r>
          </w:p>
        </w:tc>
        <w:tc>
          <w:tcPr>
            <w:tcW w:w="425" w:type="dxa"/>
            <w:tcMar>
              <w:top w:w="100" w:type="nil"/>
              <w:right w:w="100" w:type="nil"/>
            </w:tcMar>
            <w:vAlign w:val="center"/>
          </w:tcPr>
          <w:p w14:paraId="15D44AAD"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1</w:t>
            </w:r>
          </w:p>
        </w:tc>
        <w:tc>
          <w:tcPr>
            <w:tcW w:w="425" w:type="dxa"/>
            <w:tcMar>
              <w:top w:w="100" w:type="nil"/>
              <w:right w:w="100" w:type="nil"/>
            </w:tcMar>
            <w:vAlign w:val="center"/>
          </w:tcPr>
          <w:p w14:paraId="0C4185EC"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1</w:t>
            </w:r>
          </w:p>
        </w:tc>
        <w:tc>
          <w:tcPr>
            <w:tcW w:w="425" w:type="dxa"/>
            <w:tcMar>
              <w:top w:w="100" w:type="nil"/>
              <w:right w:w="100" w:type="nil"/>
            </w:tcMar>
            <w:vAlign w:val="center"/>
          </w:tcPr>
          <w:p w14:paraId="48BB759E"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1</w:t>
            </w:r>
          </w:p>
        </w:tc>
        <w:tc>
          <w:tcPr>
            <w:tcW w:w="426" w:type="dxa"/>
            <w:tcMar>
              <w:top w:w="100" w:type="nil"/>
              <w:right w:w="100" w:type="nil"/>
            </w:tcMar>
            <w:vAlign w:val="center"/>
          </w:tcPr>
          <w:p w14:paraId="5A9C01CB"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1</w:t>
            </w:r>
          </w:p>
        </w:tc>
        <w:tc>
          <w:tcPr>
            <w:tcW w:w="425" w:type="dxa"/>
            <w:tcMar>
              <w:top w:w="100" w:type="nil"/>
              <w:right w:w="100" w:type="nil"/>
            </w:tcMar>
            <w:vAlign w:val="center"/>
          </w:tcPr>
          <w:p w14:paraId="2DFDA8F5"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1</w:t>
            </w:r>
          </w:p>
        </w:tc>
        <w:tc>
          <w:tcPr>
            <w:tcW w:w="425" w:type="dxa"/>
            <w:tcMar>
              <w:top w:w="100" w:type="nil"/>
              <w:right w:w="100" w:type="nil"/>
            </w:tcMar>
            <w:vAlign w:val="center"/>
          </w:tcPr>
          <w:p w14:paraId="77477B2B"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p>
        </w:tc>
        <w:tc>
          <w:tcPr>
            <w:tcW w:w="425" w:type="dxa"/>
            <w:tcMar>
              <w:top w:w="100" w:type="nil"/>
              <w:right w:w="100" w:type="nil"/>
            </w:tcMar>
            <w:vAlign w:val="center"/>
          </w:tcPr>
          <w:p w14:paraId="0C4D1B5B"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p>
        </w:tc>
        <w:tc>
          <w:tcPr>
            <w:tcW w:w="490" w:type="dxa"/>
            <w:tcMar>
              <w:top w:w="100" w:type="nil"/>
              <w:right w:w="100" w:type="nil"/>
            </w:tcMar>
            <w:vAlign w:val="center"/>
          </w:tcPr>
          <w:p w14:paraId="051F39EB"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1</w:t>
            </w:r>
          </w:p>
        </w:tc>
        <w:tc>
          <w:tcPr>
            <w:tcW w:w="496" w:type="dxa"/>
            <w:tcMar>
              <w:top w:w="100" w:type="nil"/>
              <w:right w:w="100" w:type="nil"/>
            </w:tcMar>
            <w:vAlign w:val="center"/>
          </w:tcPr>
          <w:p w14:paraId="19FDA744"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2.4</w:t>
            </w:r>
          </w:p>
        </w:tc>
      </w:tr>
      <w:tr w:rsidR="00A93542" w:rsidRPr="00A93542" w14:paraId="131CD4EC" w14:textId="77777777" w:rsidTr="00A93542">
        <w:trPr>
          <w:trHeight w:val="121"/>
        </w:trPr>
        <w:tc>
          <w:tcPr>
            <w:tcW w:w="1678" w:type="dxa"/>
            <w:tcMar>
              <w:top w:w="100" w:type="nil"/>
              <w:right w:w="100" w:type="nil"/>
            </w:tcMar>
            <w:vAlign w:val="center"/>
          </w:tcPr>
          <w:p w14:paraId="221C366E"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6"/>
                <w:szCs w:val="16"/>
              </w:rPr>
            </w:pPr>
            <w:r w:rsidRPr="00A93542">
              <w:rPr>
                <w:rFonts w:eastAsia="-윤고딕120"/>
                <w:color w:val="000000"/>
                <w:kern w:val="0"/>
                <w:sz w:val="16"/>
                <w:szCs w:val="16"/>
              </w:rPr>
              <w:t>Others</w:t>
            </w:r>
          </w:p>
        </w:tc>
        <w:tc>
          <w:tcPr>
            <w:tcW w:w="425" w:type="dxa"/>
            <w:tcMar>
              <w:top w:w="100" w:type="nil"/>
              <w:right w:w="100" w:type="nil"/>
            </w:tcMar>
            <w:vAlign w:val="center"/>
          </w:tcPr>
          <w:p w14:paraId="2F60E6EA"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4</w:t>
            </w:r>
          </w:p>
        </w:tc>
        <w:tc>
          <w:tcPr>
            <w:tcW w:w="425" w:type="dxa"/>
            <w:tcMar>
              <w:top w:w="100" w:type="nil"/>
              <w:right w:w="100" w:type="nil"/>
            </w:tcMar>
            <w:vAlign w:val="center"/>
          </w:tcPr>
          <w:p w14:paraId="33876764"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4</w:t>
            </w:r>
          </w:p>
        </w:tc>
        <w:tc>
          <w:tcPr>
            <w:tcW w:w="425" w:type="dxa"/>
            <w:tcMar>
              <w:top w:w="100" w:type="nil"/>
              <w:right w:w="100" w:type="nil"/>
            </w:tcMar>
            <w:vAlign w:val="center"/>
          </w:tcPr>
          <w:p w14:paraId="6C962CA2"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4</w:t>
            </w:r>
          </w:p>
        </w:tc>
        <w:tc>
          <w:tcPr>
            <w:tcW w:w="426" w:type="dxa"/>
            <w:tcMar>
              <w:top w:w="100" w:type="nil"/>
              <w:right w:w="100" w:type="nil"/>
            </w:tcMar>
            <w:vAlign w:val="center"/>
          </w:tcPr>
          <w:p w14:paraId="583B43BA"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3</w:t>
            </w:r>
          </w:p>
        </w:tc>
        <w:tc>
          <w:tcPr>
            <w:tcW w:w="425" w:type="dxa"/>
            <w:tcMar>
              <w:top w:w="100" w:type="nil"/>
              <w:right w:w="100" w:type="nil"/>
            </w:tcMar>
            <w:vAlign w:val="center"/>
          </w:tcPr>
          <w:p w14:paraId="74A22097"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3</w:t>
            </w:r>
          </w:p>
        </w:tc>
        <w:tc>
          <w:tcPr>
            <w:tcW w:w="425" w:type="dxa"/>
            <w:tcMar>
              <w:top w:w="100" w:type="nil"/>
              <w:right w:w="100" w:type="nil"/>
            </w:tcMar>
            <w:vAlign w:val="center"/>
          </w:tcPr>
          <w:p w14:paraId="0AC941E3"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4</w:t>
            </w:r>
          </w:p>
        </w:tc>
        <w:tc>
          <w:tcPr>
            <w:tcW w:w="425" w:type="dxa"/>
            <w:tcMar>
              <w:top w:w="100" w:type="nil"/>
              <w:right w:w="100" w:type="nil"/>
            </w:tcMar>
            <w:vAlign w:val="center"/>
          </w:tcPr>
          <w:p w14:paraId="65F14CD9"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4</w:t>
            </w:r>
          </w:p>
        </w:tc>
        <w:tc>
          <w:tcPr>
            <w:tcW w:w="426" w:type="dxa"/>
            <w:tcMar>
              <w:top w:w="100" w:type="nil"/>
              <w:right w:w="100" w:type="nil"/>
            </w:tcMar>
            <w:vAlign w:val="center"/>
          </w:tcPr>
          <w:p w14:paraId="751E0130"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1</w:t>
            </w:r>
          </w:p>
        </w:tc>
        <w:tc>
          <w:tcPr>
            <w:tcW w:w="425" w:type="dxa"/>
            <w:tcMar>
              <w:top w:w="100" w:type="nil"/>
              <w:right w:w="100" w:type="nil"/>
            </w:tcMar>
            <w:vAlign w:val="center"/>
          </w:tcPr>
          <w:p w14:paraId="1B207EE8"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p>
        </w:tc>
        <w:tc>
          <w:tcPr>
            <w:tcW w:w="425" w:type="dxa"/>
            <w:tcMar>
              <w:top w:w="100" w:type="nil"/>
              <w:right w:w="100" w:type="nil"/>
            </w:tcMar>
            <w:vAlign w:val="center"/>
          </w:tcPr>
          <w:p w14:paraId="48B1567C"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4</w:t>
            </w:r>
          </w:p>
        </w:tc>
        <w:tc>
          <w:tcPr>
            <w:tcW w:w="425" w:type="dxa"/>
            <w:tcMar>
              <w:top w:w="100" w:type="nil"/>
              <w:right w:w="100" w:type="nil"/>
            </w:tcMar>
            <w:vAlign w:val="center"/>
          </w:tcPr>
          <w:p w14:paraId="564FA278"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3</w:t>
            </w:r>
          </w:p>
        </w:tc>
        <w:tc>
          <w:tcPr>
            <w:tcW w:w="426" w:type="dxa"/>
            <w:tcMar>
              <w:top w:w="100" w:type="nil"/>
              <w:right w:w="100" w:type="nil"/>
            </w:tcMar>
            <w:vAlign w:val="center"/>
          </w:tcPr>
          <w:p w14:paraId="4818C41D"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6</w:t>
            </w:r>
          </w:p>
        </w:tc>
        <w:tc>
          <w:tcPr>
            <w:tcW w:w="425" w:type="dxa"/>
            <w:tcMar>
              <w:top w:w="100" w:type="nil"/>
              <w:right w:w="100" w:type="nil"/>
            </w:tcMar>
            <w:vAlign w:val="center"/>
          </w:tcPr>
          <w:p w14:paraId="7928634D"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6</w:t>
            </w:r>
          </w:p>
        </w:tc>
        <w:tc>
          <w:tcPr>
            <w:tcW w:w="425" w:type="dxa"/>
            <w:tcMar>
              <w:top w:w="100" w:type="nil"/>
              <w:right w:w="100" w:type="nil"/>
            </w:tcMar>
            <w:vAlign w:val="center"/>
          </w:tcPr>
          <w:p w14:paraId="1D7667DA"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5</w:t>
            </w:r>
          </w:p>
        </w:tc>
        <w:tc>
          <w:tcPr>
            <w:tcW w:w="425" w:type="dxa"/>
            <w:tcMar>
              <w:top w:w="100" w:type="nil"/>
              <w:right w:w="100" w:type="nil"/>
            </w:tcMar>
            <w:vAlign w:val="center"/>
          </w:tcPr>
          <w:p w14:paraId="627AD8CE"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8</w:t>
            </w:r>
          </w:p>
        </w:tc>
        <w:tc>
          <w:tcPr>
            <w:tcW w:w="490" w:type="dxa"/>
            <w:tcMar>
              <w:top w:w="100" w:type="nil"/>
              <w:right w:w="100" w:type="nil"/>
            </w:tcMar>
            <w:vAlign w:val="center"/>
          </w:tcPr>
          <w:p w14:paraId="1DDC4309"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4</w:t>
            </w:r>
          </w:p>
        </w:tc>
        <w:tc>
          <w:tcPr>
            <w:tcW w:w="496" w:type="dxa"/>
            <w:tcMar>
              <w:top w:w="100" w:type="nil"/>
              <w:right w:w="100" w:type="nil"/>
            </w:tcMar>
            <w:vAlign w:val="center"/>
          </w:tcPr>
          <w:p w14:paraId="26046ED6"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21.3</w:t>
            </w:r>
          </w:p>
        </w:tc>
      </w:tr>
      <w:tr w:rsidR="00A93542" w:rsidRPr="00A93542" w14:paraId="0DE16D50" w14:textId="77777777" w:rsidTr="00A93542">
        <w:trPr>
          <w:trHeight w:val="306"/>
        </w:trPr>
        <w:tc>
          <w:tcPr>
            <w:tcW w:w="1678" w:type="dxa"/>
            <w:tcMar>
              <w:top w:w="100" w:type="nil"/>
              <w:right w:w="100" w:type="nil"/>
            </w:tcMar>
            <w:vAlign w:val="center"/>
          </w:tcPr>
          <w:p w14:paraId="542118A8"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6"/>
                <w:szCs w:val="16"/>
              </w:rPr>
            </w:pPr>
            <w:r w:rsidRPr="00A93542">
              <w:rPr>
                <w:rFonts w:eastAsia="-윤고딕120"/>
                <w:color w:val="000000"/>
                <w:kern w:val="0"/>
                <w:sz w:val="16"/>
                <w:szCs w:val="16"/>
              </w:rPr>
              <w:t>Sports Analysis</w:t>
            </w:r>
          </w:p>
        </w:tc>
        <w:tc>
          <w:tcPr>
            <w:tcW w:w="425" w:type="dxa"/>
            <w:tcMar>
              <w:top w:w="100" w:type="nil"/>
              <w:right w:w="100" w:type="nil"/>
            </w:tcMar>
            <w:vAlign w:val="center"/>
          </w:tcPr>
          <w:p w14:paraId="14BBC458"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p>
        </w:tc>
        <w:tc>
          <w:tcPr>
            <w:tcW w:w="425" w:type="dxa"/>
            <w:tcMar>
              <w:top w:w="100" w:type="nil"/>
              <w:right w:w="100" w:type="nil"/>
            </w:tcMar>
            <w:vAlign w:val="center"/>
          </w:tcPr>
          <w:p w14:paraId="0268193F"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p>
        </w:tc>
        <w:tc>
          <w:tcPr>
            <w:tcW w:w="425" w:type="dxa"/>
            <w:tcMar>
              <w:top w:w="100" w:type="nil"/>
              <w:right w:w="100" w:type="nil"/>
            </w:tcMar>
            <w:vAlign w:val="center"/>
          </w:tcPr>
          <w:p w14:paraId="6E9D3EFB"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3</w:t>
            </w:r>
          </w:p>
        </w:tc>
        <w:tc>
          <w:tcPr>
            <w:tcW w:w="426" w:type="dxa"/>
            <w:tcMar>
              <w:top w:w="100" w:type="nil"/>
              <w:right w:w="100" w:type="nil"/>
            </w:tcMar>
            <w:vAlign w:val="center"/>
          </w:tcPr>
          <w:p w14:paraId="21860CC3"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p>
        </w:tc>
        <w:tc>
          <w:tcPr>
            <w:tcW w:w="425" w:type="dxa"/>
            <w:tcMar>
              <w:top w:w="100" w:type="nil"/>
              <w:right w:w="100" w:type="nil"/>
            </w:tcMar>
            <w:vAlign w:val="center"/>
          </w:tcPr>
          <w:p w14:paraId="2EA45CB3"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p>
        </w:tc>
        <w:tc>
          <w:tcPr>
            <w:tcW w:w="425" w:type="dxa"/>
            <w:tcMar>
              <w:top w:w="100" w:type="nil"/>
              <w:right w:w="100" w:type="nil"/>
            </w:tcMar>
            <w:vAlign w:val="center"/>
          </w:tcPr>
          <w:p w14:paraId="7284F9EB"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p>
        </w:tc>
        <w:tc>
          <w:tcPr>
            <w:tcW w:w="425" w:type="dxa"/>
            <w:tcMar>
              <w:top w:w="100" w:type="nil"/>
              <w:right w:w="100" w:type="nil"/>
            </w:tcMar>
            <w:vAlign w:val="center"/>
          </w:tcPr>
          <w:p w14:paraId="7274A3BB"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p>
        </w:tc>
        <w:tc>
          <w:tcPr>
            <w:tcW w:w="426" w:type="dxa"/>
            <w:tcMar>
              <w:top w:w="100" w:type="nil"/>
              <w:right w:w="100" w:type="nil"/>
            </w:tcMar>
            <w:vAlign w:val="center"/>
          </w:tcPr>
          <w:p w14:paraId="7FBA2468"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1</w:t>
            </w:r>
          </w:p>
        </w:tc>
        <w:tc>
          <w:tcPr>
            <w:tcW w:w="425" w:type="dxa"/>
            <w:tcMar>
              <w:top w:w="100" w:type="nil"/>
              <w:right w:w="100" w:type="nil"/>
            </w:tcMar>
            <w:vAlign w:val="center"/>
          </w:tcPr>
          <w:p w14:paraId="2313A424"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1</w:t>
            </w:r>
          </w:p>
        </w:tc>
        <w:tc>
          <w:tcPr>
            <w:tcW w:w="425" w:type="dxa"/>
            <w:tcMar>
              <w:top w:w="100" w:type="nil"/>
              <w:right w:w="100" w:type="nil"/>
            </w:tcMar>
            <w:vAlign w:val="center"/>
          </w:tcPr>
          <w:p w14:paraId="438CC462"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2</w:t>
            </w:r>
          </w:p>
        </w:tc>
        <w:tc>
          <w:tcPr>
            <w:tcW w:w="425" w:type="dxa"/>
            <w:tcMar>
              <w:top w:w="100" w:type="nil"/>
              <w:right w:w="100" w:type="nil"/>
            </w:tcMar>
            <w:vAlign w:val="center"/>
          </w:tcPr>
          <w:p w14:paraId="0A56AC23"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2</w:t>
            </w:r>
          </w:p>
        </w:tc>
        <w:tc>
          <w:tcPr>
            <w:tcW w:w="426" w:type="dxa"/>
            <w:tcMar>
              <w:top w:w="100" w:type="nil"/>
              <w:right w:w="100" w:type="nil"/>
            </w:tcMar>
            <w:vAlign w:val="center"/>
          </w:tcPr>
          <w:p w14:paraId="3A166799"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5</w:t>
            </w:r>
          </w:p>
        </w:tc>
        <w:tc>
          <w:tcPr>
            <w:tcW w:w="425" w:type="dxa"/>
            <w:tcMar>
              <w:top w:w="100" w:type="nil"/>
              <w:right w:w="100" w:type="nil"/>
            </w:tcMar>
            <w:vAlign w:val="center"/>
          </w:tcPr>
          <w:p w14:paraId="08912ADB"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5</w:t>
            </w:r>
          </w:p>
        </w:tc>
        <w:tc>
          <w:tcPr>
            <w:tcW w:w="425" w:type="dxa"/>
            <w:tcMar>
              <w:top w:w="100" w:type="nil"/>
              <w:right w:w="100" w:type="nil"/>
            </w:tcMar>
            <w:vAlign w:val="center"/>
          </w:tcPr>
          <w:p w14:paraId="4425D7F8"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4</w:t>
            </w:r>
          </w:p>
        </w:tc>
        <w:tc>
          <w:tcPr>
            <w:tcW w:w="425" w:type="dxa"/>
            <w:tcMar>
              <w:top w:w="100" w:type="nil"/>
              <w:right w:w="100" w:type="nil"/>
            </w:tcMar>
            <w:vAlign w:val="center"/>
          </w:tcPr>
          <w:p w14:paraId="7ADB18B6"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3</w:t>
            </w:r>
          </w:p>
        </w:tc>
        <w:tc>
          <w:tcPr>
            <w:tcW w:w="490" w:type="dxa"/>
            <w:tcMar>
              <w:top w:w="100" w:type="nil"/>
              <w:right w:w="100" w:type="nil"/>
            </w:tcMar>
            <w:vAlign w:val="center"/>
          </w:tcPr>
          <w:p w14:paraId="424FF33B"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6</w:t>
            </w:r>
          </w:p>
        </w:tc>
        <w:tc>
          <w:tcPr>
            <w:tcW w:w="496" w:type="dxa"/>
            <w:tcMar>
              <w:top w:w="100" w:type="nil"/>
              <w:right w:w="100" w:type="nil"/>
            </w:tcMar>
            <w:vAlign w:val="center"/>
          </w:tcPr>
          <w:p w14:paraId="1032F4AE" w14:textId="77777777" w:rsidR="00A93542" w:rsidRPr="00A93542" w:rsidRDefault="00A93542" w:rsidP="00A93542">
            <w:pPr>
              <w:wordWrap/>
              <w:adjustRightInd w:val="0"/>
              <w:snapToGrid w:val="0"/>
              <w:spacing w:after="0" w:line="240" w:lineRule="atLeast"/>
              <w:jc w:val="center"/>
              <w:textAlignment w:val="baseline"/>
              <w:rPr>
                <w:rFonts w:eastAsia="-윤고딕120"/>
                <w:color w:val="000000"/>
                <w:kern w:val="0"/>
                <w:sz w:val="14"/>
                <w:szCs w:val="14"/>
              </w:rPr>
            </w:pPr>
            <w:r w:rsidRPr="00A93542">
              <w:rPr>
                <w:rFonts w:eastAsia="-윤고딕120"/>
                <w:color w:val="000000"/>
                <w:kern w:val="0"/>
                <w:sz w:val="14"/>
                <w:szCs w:val="14"/>
              </w:rPr>
              <w:t>10.9</w:t>
            </w:r>
          </w:p>
        </w:tc>
      </w:tr>
    </w:tbl>
    <w:p w14:paraId="5DCDCEE0" w14:textId="77777777" w:rsidR="00E85903" w:rsidRDefault="00E85903" w:rsidP="00C3562B">
      <w:pPr>
        <w:pStyle w:val="af9"/>
        <w:sectPr w:rsidR="00E85903" w:rsidSect="00E85903">
          <w:type w:val="continuous"/>
          <w:pgSz w:w="11906" w:h="16838"/>
          <w:pgMar w:top="1440" w:right="1440" w:bottom="1440" w:left="1440" w:header="720" w:footer="720" w:gutter="0"/>
          <w:cols w:space="425"/>
          <w:noEndnote/>
        </w:sectPr>
      </w:pPr>
    </w:p>
    <w:p w14:paraId="790711CB" w14:textId="40B7418E" w:rsidR="00C3562B" w:rsidRDefault="00746CCE" w:rsidP="00C3562B">
      <w:pPr>
        <w:pStyle w:val="af9"/>
      </w:pPr>
      <w:r w:rsidRPr="004C54A8">
        <w:t xml:space="preserve">is a possibility that the weight of measurement topic </w:t>
      </w:r>
      <w:r w:rsidR="004C54A8" w:rsidRPr="004C54A8">
        <w:t>was lessened somewhat.</w:t>
      </w:r>
    </w:p>
    <w:p w14:paraId="1376D1A0" w14:textId="6C5187BE" w:rsidR="005D1EBB" w:rsidRPr="005D1EBB" w:rsidRDefault="004C54A8" w:rsidP="005D037C">
      <w:pPr>
        <w:pStyle w:val="af9"/>
        <w:ind w:firstLineChars="100" w:firstLine="200"/>
        <w:rPr>
          <w:rFonts w:eastAsia="맑은 고딕"/>
        </w:rPr>
      </w:pPr>
      <w:r w:rsidRPr="00550012">
        <w:t xml:space="preserve">As shown in Table 1, the topic ‘validity and reliability’ had the highest rate of 28.8%, others 21.3%, measurement 20.3%, sports analysis 10.9%, evaluation 10.5%, statistics 10.5%, and research method 2.4%. According to the comparison with the research result of </w:t>
      </w:r>
      <w:r w:rsidR="005748FF">
        <w:t>Kang [</w:t>
      </w:r>
      <w:r w:rsidR="005748FF" w:rsidRPr="005748FF">
        <w:fldChar w:fldCharType="begin" w:fldLock="1"/>
      </w:r>
      <w:r w:rsidR="005748FF">
        <w:instrText>ADDIN CSL_CITATION {"citationItems":[{"id":"ITEM-1","itemData":{"author":[{"dropping-particle":"","family":"Kang","given":"S. J","non-dropping-particle":"","parse-names":false,"suffix":""}],"container-title":"The Journal of KSME annual conference proceedings","id":"ITEM-1","issued":{"date-parts":[["1998"]]},"page":"1-14","title":"measurement and evaluation in physical education : retrospection and reflection","type":"article-journal"},"uris":["http://www.mendeley.com/documents/?uuid=92bbc9de-7ba7-4b8c-b0c6-89bc19bf51c5"]}],"mendeley":{"formattedCitation":"&lt;sup&gt;1&lt;/sup&gt;","plainTextFormattedCitation":"1","previouslyFormattedCitation":"&lt;sup&gt;1&lt;/sup&gt;"},"properties":{"noteIndex":0},"schema":"https://github.com/citation-style-language/schema/raw/master/csl-citation.json"}</w:instrText>
      </w:r>
      <w:r w:rsidR="005748FF" w:rsidRPr="005748FF">
        <w:fldChar w:fldCharType="separate"/>
      </w:r>
      <w:r w:rsidR="005748FF" w:rsidRPr="005748FF">
        <w:t>1</w:t>
      </w:r>
      <w:r w:rsidR="005748FF" w:rsidRPr="005748FF">
        <w:fldChar w:fldCharType="end"/>
      </w:r>
      <w:r w:rsidR="005748FF">
        <w:t>]</w:t>
      </w:r>
      <w:r w:rsidRPr="00550012">
        <w:t xml:space="preserve">, the rate of validity and reliability was higher than that of measurement, and </w:t>
      </w:r>
      <w:r w:rsidRPr="00550012">
        <w:t xml:space="preserve">the topic ‘sports analysis’ emerged newly. In other words, in this study, the rate of measurement, which was 42.19% in </w:t>
      </w:r>
      <w:r w:rsidR="005748FF" w:rsidRPr="00550012">
        <w:t>Ka</w:t>
      </w:r>
      <w:r w:rsidRPr="00550012">
        <w:t>ng research</w:t>
      </w:r>
      <w:r w:rsidR="005748FF" w:rsidRPr="00550012">
        <w:t xml:space="preserve"> </w:t>
      </w:r>
      <w:r w:rsidR="005748FF">
        <w:t>[</w:t>
      </w:r>
      <w:r w:rsidR="005748FF" w:rsidRPr="005748FF">
        <w:fldChar w:fldCharType="begin" w:fldLock="1"/>
      </w:r>
      <w:r w:rsidR="005748FF">
        <w:instrText>ADDIN CSL_CITATION {"citationItems":[{"id":"ITEM-1","itemData":{"author":[{"dropping-particle":"","family":"Kang","given":"S. J","non-dropping-particle":"","parse-names":false,"suffix":""}],"container-title":"The Journal of KSME annual conference proceedings","id":"ITEM-1","issued":{"date-parts":[["1998"]]},"page":"1-14","title":"measurement and evaluation in physical education : retrospection and reflection","type":"article-journal"},"uris":["http://www.mendeley.com/documents/?uuid=92bbc9de-7ba7-4b8c-b0c6-89bc19bf51c5"]}],"mendeley":{"formattedCitation":"&lt;sup&gt;1&lt;/sup&gt;","plainTextFormattedCitation":"1","previouslyFormattedCitation":"&lt;sup&gt;1&lt;/sup&gt;"},"properties":{"noteIndex":0},"schema":"https://github.com/citation-style-language/schema/raw/master/csl-citation.json"}</w:instrText>
      </w:r>
      <w:r w:rsidR="005748FF" w:rsidRPr="005748FF">
        <w:fldChar w:fldCharType="separate"/>
      </w:r>
      <w:r w:rsidR="005748FF" w:rsidRPr="005748FF">
        <w:t>1</w:t>
      </w:r>
      <w:r w:rsidR="005748FF" w:rsidRPr="005748FF">
        <w:fldChar w:fldCharType="end"/>
      </w:r>
      <w:r w:rsidR="005748FF">
        <w:t>]</w:t>
      </w:r>
      <w:r w:rsidRPr="00550012">
        <w:t xml:space="preserve">, was reduced to 20.3%, ranking in the 2nd place. Although the rate of sports analysis was added to the rate of measurement, it was simply 31.2%, a large decrease from 42.19%. The topic ‘validity and reliability’ has the high count constantly over the last 15 years of analysis. In case of </w:t>
      </w:r>
      <w:r w:rsidR="005D037C">
        <w:t>……………………………</w:t>
      </w:r>
      <w:proofErr w:type="gramStart"/>
      <w:r w:rsidR="005D037C">
        <w:t>…..</w:t>
      </w:r>
      <w:proofErr w:type="gramEnd"/>
    </w:p>
    <w:p w14:paraId="09949FD7" w14:textId="77777777" w:rsidR="005D037C" w:rsidRDefault="005D037C" w:rsidP="005D1EBB">
      <w:pPr>
        <w:wordWrap/>
        <w:rPr>
          <w:rFonts w:eastAsia="맑은 고딕"/>
          <w:b/>
          <w:sz w:val="24"/>
        </w:rPr>
        <w:sectPr w:rsidR="005D037C" w:rsidSect="005D037C">
          <w:type w:val="continuous"/>
          <w:pgSz w:w="11906" w:h="16838"/>
          <w:pgMar w:top="1440" w:right="1440" w:bottom="1440" w:left="1440" w:header="720" w:footer="720" w:gutter="0"/>
          <w:cols w:num="2" w:space="425"/>
          <w:noEndnote/>
        </w:sectPr>
      </w:pPr>
    </w:p>
    <w:p w14:paraId="505495F4" w14:textId="019D460A" w:rsidR="005D1EBB" w:rsidRPr="005D1EBB" w:rsidRDefault="005D1EBB" w:rsidP="005D1EBB">
      <w:pPr>
        <w:wordWrap/>
        <w:rPr>
          <w:rFonts w:eastAsia="맑은 고딕"/>
          <w:b/>
          <w:sz w:val="24"/>
        </w:rPr>
      </w:pPr>
      <w:r w:rsidRPr="005D1EBB">
        <w:rPr>
          <w:rFonts w:eastAsia="맑은 고딕"/>
          <w:b/>
          <w:sz w:val="24"/>
        </w:rPr>
        <w:t>Conclusion</w:t>
      </w:r>
    </w:p>
    <w:p w14:paraId="043DFC92" w14:textId="55B0D121" w:rsidR="005D1EBB" w:rsidRPr="005D1EBB" w:rsidRDefault="005D1EBB" w:rsidP="005D1EBB">
      <w:pPr>
        <w:spacing w:after="0" w:line="240" w:lineRule="auto"/>
        <w:rPr>
          <w:rFonts w:eastAsia="맑은 고딕"/>
        </w:rPr>
      </w:pPr>
      <w:r w:rsidRPr="005D1EBB">
        <w:rPr>
          <w:rFonts w:eastAsia="맑은 고딕"/>
        </w:rPr>
        <w:t xml:space="preserve">Based on the Journal of the KSME founded in 1998, this study analyzed the current research trend of </w:t>
      </w:r>
      <w:r w:rsidRPr="005D1EBB">
        <w:rPr>
          <w:rFonts w:eastAsia="맑은 고딕"/>
        </w:rPr>
        <w:lastRenderedPageBreak/>
        <w:t>Korean measurement and evaluation in physical education and the future research tasks. In addition, based on the research of Mahar &amp; Rowe [</w:t>
      </w:r>
      <w:r w:rsidRPr="005D1EBB">
        <w:rPr>
          <w:rFonts w:eastAsia="맑은 고딕"/>
        </w:rPr>
        <w:fldChar w:fldCharType="begin" w:fldLock="1"/>
      </w:r>
      <w:r w:rsidRPr="005D1EBB">
        <w:rPr>
          <w:rFonts w:eastAsia="맑은 고딕"/>
        </w:rPr>
        <w:instrText>ADDIN CSL_CITATION {"citationItems":[{"id":"ITEM-1","itemData":{"author":[{"dropping-particle":"","family":"Mahar, M.T., &amp; Rowe D.A.","given":"","non-dropping-particle":"","parse-names":false,"suffix":""}],"container-title":"The National Academy of Kinesiology","id":"ITEM-1","issued":{"date-parts":[["2014"]]},"page":"80-91","title":"A Brief Exploration of Measurement and Evaluation in Kinesiology","type":"article-journal","volume":"3"},"uris":["http://www.mendeley.com/documents/?uuid=7542fe91-0bc0-4568-8584-5bd06ca75481"]}],"mendeley":{"formattedCitation":"&lt;sup&gt;6&lt;/sup&gt;","plainTextFormattedCitation":"6","previouslyFormattedCitation":"&lt;sup&gt;6&lt;/sup&gt;"},"properties":{"noteIndex":0},"schema":"https://github.com/citation-style-language/schema/raw/master/csl-citation.json"}</w:instrText>
      </w:r>
      <w:r w:rsidRPr="005D1EBB">
        <w:rPr>
          <w:rFonts w:eastAsia="맑은 고딕"/>
        </w:rPr>
        <w:fldChar w:fldCharType="separate"/>
      </w:r>
      <w:r w:rsidRPr="005D1EBB">
        <w:rPr>
          <w:rFonts w:eastAsia="맑은 고딕"/>
        </w:rPr>
        <w:t>6</w:t>
      </w:r>
      <w:r w:rsidRPr="005D1EBB">
        <w:rPr>
          <w:rFonts w:eastAsia="맑은 고딕"/>
        </w:rPr>
        <w:fldChar w:fldCharType="end"/>
      </w:r>
      <w:r w:rsidRPr="005D1EBB">
        <w:rPr>
          <w:rFonts w:eastAsia="맑은 고딕"/>
        </w:rPr>
        <w:t>], the American trend of measurement and evaluation in physical education and its future research tasks were analyzed. As a result, quantitative growth was outstanding overall, topics were diversified, and new topics emerged. Practicability was more emphasized, and the demand for the establishment of the identity was on the rise. More details are summarized as follows:</w:t>
      </w:r>
      <w:r w:rsidR="00B67A76">
        <w:rPr>
          <w:rFonts w:eastAsia="맑은 고딕"/>
        </w:rPr>
        <w:t xml:space="preserve"> </w:t>
      </w:r>
      <w:r w:rsidRPr="005D1EBB">
        <w:rPr>
          <w:rFonts w:eastAsia="맑은 고딕"/>
        </w:rPr>
        <w:t>Firstly, Since the KSME was established in 1998, it has achieved quantitative growth and has made efforts for joint research with relevant areas. Nevertheless, there are many problems. The identity of the measurement and evaluation in physical education is still discussed. Research topics draw intermittent and one-off attention. There is less interest in evaluation theories and school physical-education evaluation. There is a lack of common interest in measurement and evaluation systems in the dimension of the KSME.</w:t>
      </w:r>
    </w:p>
    <w:p w14:paraId="590F2409" w14:textId="77777777" w:rsidR="005D1EBB" w:rsidRPr="005D1EBB" w:rsidRDefault="005D1EBB" w:rsidP="005D1EBB">
      <w:pPr>
        <w:spacing w:after="0" w:line="240" w:lineRule="auto"/>
        <w:rPr>
          <w:rFonts w:eastAsia="맑은 고딕"/>
        </w:rPr>
      </w:pPr>
      <w:r w:rsidRPr="005D1EBB">
        <w:rPr>
          <w:rFonts w:eastAsia="맑은 고딕"/>
        </w:rPr>
        <w:t xml:space="preserve"> Secondly, in terms of research trend, the development of tests and the evaluation of validity and reliability were the most important research topics, and the next most interesting topic was measurement. Particularly, the number of studies on sports analysis was on the rapid rise. Since 2010, research on sports analysis has continuously been developed. For more details by topics, there were more studies on health and athletic performance, whereas there was less research on school </w:t>
      </w:r>
      <w:proofErr w:type="gramStart"/>
      <w:r w:rsidRPr="005D1EBB">
        <w:rPr>
          <w:rFonts w:eastAsia="맑은 고딕"/>
        </w:rPr>
        <w:t>physical-education</w:t>
      </w:r>
      <w:proofErr w:type="gramEnd"/>
      <w:r w:rsidRPr="005D1EBB">
        <w:rPr>
          <w:rFonts w:eastAsia="맑은 고딕"/>
        </w:rPr>
        <w:t xml:space="preserve">. In terms of the characteristics of study subjects, there was the largest number of studies on physical fitness, followed by studies on physique and on physical activity. </w:t>
      </w:r>
      <w:proofErr w:type="gramStart"/>
      <w:r w:rsidRPr="005D1EBB">
        <w:rPr>
          <w:rFonts w:eastAsia="맑은 고딕"/>
        </w:rPr>
        <w:t>In particular, research</w:t>
      </w:r>
      <w:proofErr w:type="gramEnd"/>
      <w:r w:rsidRPr="005D1EBB">
        <w:rPr>
          <w:rFonts w:eastAsia="맑은 고딕"/>
        </w:rPr>
        <w:t xml:space="preserve"> on physical activity was on the gradual rise. </w:t>
      </w:r>
    </w:p>
    <w:p w14:paraId="34E6538C" w14:textId="77777777" w:rsidR="005D1EBB" w:rsidRPr="005D1EBB" w:rsidRDefault="005D1EBB" w:rsidP="005D1EBB">
      <w:pPr>
        <w:spacing w:after="0" w:line="240" w:lineRule="auto"/>
        <w:ind w:firstLineChars="100" w:firstLine="200"/>
        <w:rPr>
          <w:rFonts w:eastAsia="맑은 고딕"/>
        </w:rPr>
      </w:pPr>
      <w:r w:rsidRPr="005D1EBB">
        <w:rPr>
          <w:rFonts w:eastAsia="맑은 고딕"/>
        </w:rPr>
        <w:t xml:space="preserve">Thirdly, of physical fitness test systems, the physical fitness test system for students was changed to health-related to physical fitness test after the development of the PAPS, and its applicability to class was increased. The national physical fitness test system included the elderly aged 65 years and more </w:t>
      </w:r>
      <w:proofErr w:type="gramStart"/>
      <w:r w:rsidRPr="005D1EBB">
        <w:rPr>
          <w:rFonts w:eastAsia="맑은 고딕"/>
        </w:rPr>
        <w:t>in order to</w:t>
      </w:r>
      <w:proofErr w:type="gramEnd"/>
      <w:r w:rsidRPr="005D1EBB">
        <w:rPr>
          <w:rFonts w:eastAsia="맑은 고딕"/>
        </w:rPr>
        <w:t xml:space="preserve"> prepare for the ageing population. </w:t>
      </w:r>
    </w:p>
    <w:p w14:paraId="031FF961" w14:textId="77777777" w:rsidR="005D1EBB" w:rsidRPr="005D1EBB" w:rsidRDefault="005D1EBB" w:rsidP="005D1EBB">
      <w:pPr>
        <w:spacing w:after="0" w:line="240" w:lineRule="auto"/>
        <w:ind w:firstLineChars="100" w:firstLine="200"/>
        <w:rPr>
          <w:rFonts w:eastAsia="맑은 고딕"/>
        </w:rPr>
      </w:pPr>
      <w:r w:rsidRPr="005D1EBB">
        <w:rPr>
          <w:rFonts w:eastAsia="맑은 고딕"/>
        </w:rPr>
        <w:t xml:space="preserve">Fourthly, in terms of the future research tasks of the Korean measurement and evaluation in physical education, it is necessary to establish its identity, to understand evaluation theories newly, and pay more attention to school physical-education evaluation.  Research on sports analysis should be more systemized in terms of direction and method </w:t>
      </w:r>
      <w:proofErr w:type="gramStart"/>
      <w:r w:rsidRPr="005D1EBB">
        <w:rPr>
          <w:rFonts w:eastAsia="맑은 고딕"/>
        </w:rPr>
        <w:t>in order to</w:t>
      </w:r>
      <w:proofErr w:type="gramEnd"/>
      <w:r w:rsidRPr="005D1EBB">
        <w:rPr>
          <w:rFonts w:eastAsia="맑은 고딕"/>
        </w:rPr>
        <w:t xml:space="preserve"> develop how to use sports big data. More efforts need to be made to prevent misuse or abuse of statistics. More in-depth research should be </w:t>
      </w:r>
      <w:proofErr w:type="gramStart"/>
      <w:r w:rsidRPr="005D1EBB">
        <w:rPr>
          <w:rFonts w:eastAsia="맑은 고딕"/>
        </w:rPr>
        <w:t>made</w:t>
      </w:r>
      <w:proofErr w:type="gramEnd"/>
      <w:r w:rsidRPr="005D1EBB">
        <w:rPr>
          <w:rFonts w:eastAsia="맑은 고딕"/>
        </w:rPr>
        <w:t xml:space="preserve"> on evaluation, statistics, and research methods.</w:t>
      </w:r>
    </w:p>
    <w:p w14:paraId="7CAEB7B4" w14:textId="4124C678" w:rsidR="005D1EBB" w:rsidRPr="005D1EBB" w:rsidRDefault="005D1EBB" w:rsidP="005D1EBB">
      <w:pPr>
        <w:spacing w:after="0" w:line="240" w:lineRule="auto"/>
        <w:ind w:firstLineChars="100" w:firstLine="200"/>
        <w:rPr>
          <w:rFonts w:eastAsia="맑은 고딕"/>
        </w:rPr>
      </w:pPr>
      <w:r w:rsidRPr="005D1EBB">
        <w:rPr>
          <w:rFonts w:eastAsia="맑은 고딕"/>
        </w:rPr>
        <w:t>Fifthly, The American measurement and evaluation in physical education accomplished such achieve</w:t>
      </w:r>
      <w:r w:rsidR="00B67A76">
        <w:rPr>
          <w:rFonts w:eastAsia="맑은 고딕"/>
        </w:rPr>
        <w:t>-</w:t>
      </w:r>
      <w:proofErr w:type="spellStart"/>
      <w:r w:rsidRPr="005D1EBB">
        <w:rPr>
          <w:rFonts w:eastAsia="맑은 고딕"/>
        </w:rPr>
        <w:t>ments</w:t>
      </w:r>
      <w:proofErr w:type="spellEnd"/>
      <w:r w:rsidRPr="005D1EBB">
        <w:rPr>
          <w:rFonts w:eastAsia="맑은 고딕"/>
        </w:rPr>
        <w:t xml:space="preserve"> as the development of the physical fitness test of the youth, the development of health-related physical fitness test, the development of criterion-referenced evaluation, and the inclusion of body </w:t>
      </w:r>
      <w:r w:rsidRPr="005D1EBB">
        <w:rPr>
          <w:rFonts w:eastAsia="맑은 고딕"/>
        </w:rPr>
        <w:t xml:space="preserve">composition in physical fitness test, the development of physical activity test method, and the development of various statistical techniques. </w:t>
      </w:r>
    </w:p>
    <w:p w14:paraId="54BC5EE3" w14:textId="52C68C0B" w:rsidR="005D1EBB" w:rsidRPr="005D1EBB" w:rsidRDefault="005D1EBB" w:rsidP="00E85903">
      <w:pPr>
        <w:spacing w:after="0" w:line="240" w:lineRule="auto"/>
        <w:ind w:firstLineChars="100" w:firstLine="200"/>
        <w:rPr>
          <w:rFonts w:eastAsia="맑은 고딕"/>
        </w:rPr>
      </w:pPr>
      <w:r w:rsidRPr="005D1EBB">
        <w:rPr>
          <w:rFonts w:eastAsia="맑은 고딕"/>
        </w:rPr>
        <w:t xml:space="preserve">Sixthly, the institutional changes in the American measurement and evaluation in physical education were the publication of the journal </w:t>
      </w:r>
      <w:r w:rsidR="00E85903">
        <w:rPr>
          <w:rFonts w:eastAsia="맑은 고딕"/>
        </w:rPr>
        <w:t>Measurement in</w:t>
      </w:r>
      <w:r w:rsidR="00E85903">
        <w:rPr>
          <w:rFonts w:eastAsia="맑은 고딕" w:hint="eastAsia"/>
        </w:rPr>
        <w:t xml:space="preserve"> </w:t>
      </w:r>
      <w:r w:rsidRPr="005D1EBB">
        <w:rPr>
          <w:rFonts w:eastAsia="맑은 고딕"/>
        </w:rPr>
        <w:t>Physical Education and Exercise Science and a reduction in the doctoral programs for the measure</w:t>
      </w:r>
      <w:r w:rsidR="00B67A76">
        <w:rPr>
          <w:rFonts w:eastAsia="맑은 고딕"/>
        </w:rPr>
        <w:t>-</w:t>
      </w:r>
      <w:proofErr w:type="spellStart"/>
      <w:r w:rsidRPr="005D1EBB">
        <w:rPr>
          <w:rFonts w:eastAsia="맑은 고딕"/>
        </w:rPr>
        <w:t>ment</w:t>
      </w:r>
      <w:proofErr w:type="spellEnd"/>
      <w:r w:rsidRPr="005D1EBB">
        <w:rPr>
          <w:rFonts w:eastAsia="맑은 고딕"/>
        </w:rPr>
        <w:t xml:space="preserve"> and evaluation in physical education in graduate schools. </w:t>
      </w:r>
    </w:p>
    <w:p w14:paraId="59911490" w14:textId="52311F10" w:rsidR="005D1EBB" w:rsidRPr="005D1EBB" w:rsidRDefault="005D1EBB" w:rsidP="005D1EBB">
      <w:pPr>
        <w:spacing w:after="0" w:line="240" w:lineRule="auto"/>
        <w:ind w:firstLineChars="100" w:firstLine="200"/>
        <w:rPr>
          <w:rFonts w:eastAsia="맑은 고딕"/>
        </w:rPr>
      </w:pPr>
      <w:r w:rsidRPr="005D1EBB">
        <w:rPr>
          <w:rFonts w:eastAsia="맑은 고딕"/>
        </w:rPr>
        <w:t xml:space="preserve">Seventhly, the main research topics in the American measurement and evaluation in physical education include cross-validation of criterion-referenced </w:t>
      </w:r>
      <w:proofErr w:type="spellStart"/>
      <w:r w:rsidRPr="005D1EBB">
        <w:rPr>
          <w:rFonts w:eastAsia="맑은 고딕"/>
        </w:rPr>
        <w:t>evalu</w:t>
      </w:r>
      <w:r w:rsidR="00B67A76">
        <w:rPr>
          <w:rFonts w:eastAsia="맑은 고딕"/>
        </w:rPr>
        <w:t>-</w:t>
      </w:r>
      <w:r w:rsidRPr="005D1EBB">
        <w:rPr>
          <w:rFonts w:eastAsia="맑은 고딕"/>
        </w:rPr>
        <w:t>ation</w:t>
      </w:r>
      <w:proofErr w:type="spellEnd"/>
      <w:r w:rsidRPr="005D1EBB">
        <w:rPr>
          <w:rFonts w:eastAsia="맑은 고딕"/>
        </w:rPr>
        <w:t>, physical activity based on physical fitness, the validity of physical activity guidelines, and sedentary lifestyle and health.</w:t>
      </w:r>
      <w:r w:rsidRPr="005D1EBB">
        <w:rPr>
          <w:rFonts w:eastAsia="맑은 고딕" w:hint="eastAsia"/>
        </w:rPr>
        <w:t xml:space="preserve"> </w:t>
      </w:r>
    </w:p>
    <w:p w14:paraId="6EC04663" w14:textId="38F44E1D" w:rsidR="005D1EBB" w:rsidRPr="005D1EBB" w:rsidRDefault="005D1EBB" w:rsidP="005D037C">
      <w:pPr>
        <w:spacing w:after="0" w:line="240" w:lineRule="auto"/>
        <w:ind w:firstLineChars="100" w:firstLine="200"/>
        <w:rPr>
          <w:rFonts w:eastAsia="맑은 고딕"/>
        </w:rPr>
      </w:pPr>
      <w:r w:rsidRPr="005D1EBB">
        <w:rPr>
          <w:rFonts w:eastAsia="맑은 고딕"/>
        </w:rPr>
        <w:t>Eighthly, the future research tasks in the American measurement and evaluation in physical education include the verification of the effect of the award system for the physical fitness test of the youth, elaboration of measurement methods, elaboration of ubiquitous technique application, education of measurement experts, and paradigm change to team science.</w:t>
      </w:r>
    </w:p>
    <w:p w14:paraId="61593D1F" w14:textId="77777777" w:rsidR="005D1EBB" w:rsidRPr="005D1EBB" w:rsidRDefault="005D1EBB" w:rsidP="005D1EBB">
      <w:pPr>
        <w:adjustRightInd w:val="0"/>
        <w:snapToGrid w:val="0"/>
        <w:spacing w:before="240" w:afterLines="100" w:after="240" w:line="384" w:lineRule="auto"/>
        <w:ind w:firstLine="200"/>
        <w:textAlignment w:val="baseline"/>
        <w:rPr>
          <w:rFonts w:ascii="돋움" w:eastAsia="돋움" w:hAnsi="돋움" w:cs="돋움"/>
          <w:b/>
          <w:bCs/>
          <w:color w:val="000000"/>
          <w:kern w:val="0"/>
          <w:sz w:val="24"/>
          <w:szCs w:val="24"/>
        </w:rPr>
      </w:pPr>
      <w:r w:rsidRPr="005D1EBB">
        <w:rPr>
          <w:rFonts w:ascii="돋움" w:eastAsia="돋움" w:hAnsi="돋움" w:cs="돋움"/>
          <w:b/>
          <w:bCs/>
          <w:color w:val="000000"/>
          <w:kern w:val="0"/>
          <w:sz w:val="24"/>
          <w:szCs w:val="24"/>
        </w:rPr>
        <w:t xml:space="preserve">REFERENCES </w:t>
      </w:r>
    </w:p>
    <w:p w14:paraId="378AC386" w14:textId="77777777" w:rsidR="005D1EBB" w:rsidRPr="005D1EBB" w:rsidRDefault="005D1EBB" w:rsidP="005D1EBB">
      <w:pPr>
        <w:wordWrap/>
        <w:adjustRightInd w:val="0"/>
        <w:spacing w:after="0" w:line="360" w:lineRule="auto"/>
        <w:ind w:left="300" w:hanging="300"/>
        <w:rPr>
          <w:rFonts w:eastAsia="맑은 고딕"/>
          <w:spacing w:val="-7"/>
          <w:kern w:val="1"/>
          <w:sz w:val="18"/>
          <w:szCs w:val="18"/>
        </w:rPr>
      </w:pPr>
      <w:r w:rsidRPr="005D1EBB">
        <w:rPr>
          <w:rFonts w:eastAsia="맑은 고딕"/>
          <w:spacing w:val="-7"/>
          <w:kern w:val="1"/>
          <w:sz w:val="18"/>
          <w:szCs w:val="18"/>
        </w:rPr>
        <w:fldChar w:fldCharType="begin" w:fldLock="1"/>
      </w:r>
      <w:r w:rsidRPr="005D1EBB">
        <w:rPr>
          <w:rFonts w:eastAsia="맑은 고딕"/>
          <w:spacing w:val="-7"/>
          <w:kern w:val="1"/>
          <w:sz w:val="18"/>
          <w:szCs w:val="18"/>
        </w:rPr>
        <w:instrText xml:space="preserve">ADDIN Mendeley Bibliography CSL_BIBLIOGRAPHY </w:instrText>
      </w:r>
      <w:r w:rsidRPr="005D1EBB">
        <w:rPr>
          <w:rFonts w:eastAsia="맑은 고딕"/>
          <w:spacing w:val="-7"/>
          <w:kern w:val="1"/>
          <w:sz w:val="18"/>
          <w:szCs w:val="18"/>
        </w:rPr>
        <w:fldChar w:fldCharType="separate"/>
      </w:r>
      <w:r w:rsidRPr="005D1EBB">
        <w:rPr>
          <w:rFonts w:eastAsia="맑은 고딕"/>
          <w:spacing w:val="-7"/>
          <w:kern w:val="1"/>
          <w:sz w:val="18"/>
          <w:szCs w:val="18"/>
        </w:rPr>
        <w:t xml:space="preserve">1. </w:t>
      </w:r>
      <w:r w:rsidRPr="005D1EBB">
        <w:rPr>
          <w:rFonts w:eastAsia="맑은 고딕"/>
          <w:spacing w:val="-7"/>
          <w:kern w:val="1"/>
          <w:sz w:val="18"/>
          <w:szCs w:val="18"/>
        </w:rPr>
        <w:tab/>
        <w:t>Kang, S.J. measurement and evaluation in physical education : retrospection and reflection. J KSME Annu Conf Proc. 1998:1-14.</w:t>
      </w:r>
    </w:p>
    <w:p w14:paraId="617BCFC8" w14:textId="77777777" w:rsidR="005D1EBB" w:rsidRPr="005D1EBB" w:rsidRDefault="005D1EBB" w:rsidP="005D1EBB">
      <w:pPr>
        <w:wordWrap/>
        <w:adjustRightInd w:val="0"/>
        <w:spacing w:after="0" w:line="360" w:lineRule="auto"/>
        <w:ind w:left="300" w:hanging="300"/>
        <w:rPr>
          <w:rFonts w:eastAsia="맑은 고딕"/>
          <w:spacing w:val="-7"/>
          <w:kern w:val="1"/>
          <w:sz w:val="18"/>
          <w:szCs w:val="18"/>
        </w:rPr>
      </w:pPr>
      <w:r w:rsidRPr="005D1EBB">
        <w:rPr>
          <w:rFonts w:eastAsia="맑은 고딕"/>
          <w:spacing w:val="-7"/>
          <w:kern w:val="1"/>
          <w:sz w:val="18"/>
          <w:szCs w:val="18"/>
        </w:rPr>
        <w:t xml:space="preserve">2. </w:t>
      </w:r>
      <w:r w:rsidRPr="005D1EBB">
        <w:rPr>
          <w:rFonts w:eastAsia="맑은 고딕"/>
          <w:spacing w:val="-7"/>
          <w:kern w:val="1"/>
          <w:sz w:val="18"/>
          <w:szCs w:val="18"/>
        </w:rPr>
        <w:tab/>
        <w:t>Jung, B.M. Eucatuion evaluation: Future’s agend. Korean Soc Educ Eval Annu Conf Proc. 1998:3-14.</w:t>
      </w:r>
    </w:p>
    <w:p w14:paraId="65DF1F45" w14:textId="77777777" w:rsidR="005D1EBB" w:rsidRPr="005D1EBB" w:rsidRDefault="005D1EBB" w:rsidP="005D1EBB">
      <w:pPr>
        <w:wordWrap/>
        <w:adjustRightInd w:val="0"/>
        <w:spacing w:after="0" w:line="360" w:lineRule="auto"/>
        <w:ind w:left="300" w:hanging="300"/>
        <w:rPr>
          <w:rFonts w:eastAsia="맑은 고딕"/>
          <w:spacing w:val="-7"/>
          <w:kern w:val="1"/>
          <w:sz w:val="18"/>
          <w:szCs w:val="18"/>
        </w:rPr>
      </w:pPr>
      <w:r w:rsidRPr="005D1EBB">
        <w:rPr>
          <w:rFonts w:eastAsia="맑은 고딕"/>
          <w:spacing w:val="-7"/>
          <w:kern w:val="1"/>
          <w:sz w:val="18"/>
          <w:szCs w:val="18"/>
        </w:rPr>
        <w:t xml:space="preserve">3. </w:t>
      </w:r>
      <w:r w:rsidRPr="005D1EBB">
        <w:rPr>
          <w:rFonts w:eastAsia="맑은 고딕"/>
          <w:spacing w:val="-7"/>
          <w:kern w:val="1"/>
          <w:sz w:val="18"/>
          <w:szCs w:val="18"/>
        </w:rPr>
        <w:tab/>
        <w:t>Park, S.J., Song, H.S., Gho, B.G., Kim, G.J., Jung, J.W., Kim, C.H., Nam, Y.S., Sho, W.Y., Shin, S.Y., Lee, H., &amp; Jung, S.J. Bodyfatness cutoff-score of Korean youth. Korea Sport Sci Inst. 2013.</w:t>
      </w:r>
    </w:p>
    <w:p w14:paraId="3BBF7E52" w14:textId="77777777" w:rsidR="005D1EBB" w:rsidRPr="005D1EBB" w:rsidRDefault="005D1EBB" w:rsidP="005D1EBB">
      <w:pPr>
        <w:wordWrap/>
        <w:adjustRightInd w:val="0"/>
        <w:spacing w:after="0" w:line="360" w:lineRule="auto"/>
        <w:ind w:left="300" w:hanging="300"/>
        <w:rPr>
          <w:rFonts w:eastAsia="맑은 고딕"/>
          <w:spacing w:val="-7"/>
          <w:kern w:val="1"/>
          <w:sz w:val="18"/>
          <w:szCs w:val="18"/>
        </w:rPr>
      </w:pPr>
      <w:r w:rsidRPr="005D1EBB">
        <w:rPr>
          <w:rFonts w:eastAsia="맑은 고딕"/>
          <w:spacing w:val="-7"/>
          <w:kern w:val="1"/>
          <w:sz w:val="18"/>
          <w:szCs w:val="18"/>
        </w:rPr>
        <w:t xml:space="preserve">4. </w:t>
      </w:r>
      <w:r w:rsidRPr="005D1EBB">
        <w:rPr>
          <w:rFonts w:eastAsia="맑은 고딕"/>
          <w:spacing w:val="-7"/>
          <w:kern w:val="1"/>
          <w:sz w:val="18"/>
          <w:szCs w:val="18"/>
        </w:rPr>
        <w:tab/>
        <w:t>Rikli, R.E., &amp; Jones, C.J. Development and validation of criterion-referenced clinically relevant fitness standards for maintaining physical independence in later years. Gerontologist. 2013;53:255-267.</w:t>
      </w:r>
    </w:p>
    <w:p w14:paraId="3C5DEAFA" w14:textId="77777777" w:rsidR="005D1EBB" w:rsidRPr="005D1EBB" w:rsidRDefault="005D1EBB" w:rsidP="005D1EBB">
      <w:pPr>
        <w:wordWrap/>
        <w:adjustRightInd w:val="0"/>
        <w:spacing w:after="0" w:line="360" w:lineRule="auto"/>
        <w:ind w:left="300" w:hanging="300"/>
        <w:rPr>
          <w:rFonts w:eastAsia="맑은 고딕"/>
          <w:spacing w:val="-7"/>
          <w:kern w:val="1"/>
          <w:sz w:val="18"/>
          <w:szCs w:val="18"/>
        </w:rPr>
      </w:pPr>
      <w:r w:rsidRPr="005D1EBB">
        <w:rPr>
          <w:rFonts w:eastAsia="맑은 고딕"/>
          <w:spacing w:val="-7"/>
          <w:kern w:val="1"/>
          <w:sz w:val="18"/>
          <w:szCs w:val="18"/>
        </w:rPr>
        <w:t xml:space="preserve">5. </w:t>
      </w:r>
      <w:r w:rsidRPr="005D1EBB">
        <w:rPr>
          <w:rFonts w:eastAsia="맑은 고딕"/>
          <w:spacing w:val="-7"/>
          <w:kern w:val="1"/>
          <w:sz w:val="18"/>
          <w:szCs w:val="18"/>
        </w:rPr>
        <w:tab/>
        <w:t>Trost, S.G., Pate, R.R., Freedson, P.S., Sallis, J.F., &amp; Taylor, W.C. Using objective physical activity measures with youth: How many days of monitoring are needed? Med Sci Sports Exerc. 2000;32:426-431.</w:t>
      </w:r>
    </w:p>
    <w:p w14:paraId="266F0856" w14:textId="46A34BBC" w:rsidR="00C77845" w:rsidRDefault="005D1EBB" w:rsidP="005D037C">
      <w:pPr>
        <w:wordWrap/>
        <w:adjustRightInd w:val="0"/>
        <w:spacing w:after="0" w:line="360" w:lineRule="auto"/>
        <w:ind w:left="300" w:hanging="300"/>
      </w:pPr>
      <w:r w:rsidRPr="005D1EBB">
        <w:rPr>
          <w:rFonts w:eastAsia="맑은 고딕"/>
          <w:spacing w:val="-7"/>
          <w:kern w:val="1"/>
          <w:sz w:val="18"/>
          <w:szCs w:val="18"/>
        </w:rPr>
        <w:t xml:space="preserve">6. </w:t>
      </w:r>
      <w:r w:rsidRPr="005D1EBB">
        <w:rPr>
          <w:rFonts w:eastAsia="맑은 고딕"/>
          <w:spacing w:val="-7"/>
          <w:kern w:val="1"/>
          <w:sz w:val="18"/>
          <w:szCs w:val="18"/>
        </w:rPr>
        <w:tab/>
        <w:t xml:space="preserve">Mahar, M.T., &amp; Rowe D.A. A Brief Exploration of Measurement and Evaluation in Kinesiology. Natl Acad Kinesiol. </w:t>
      </w:r>
      <w:proofErr w:type="gramStart"/>
      <w:r w:rsidRPr="005D1EBB">
        <w:rPr>
          <w:rFonts w:eastAsia="맑은 고딕"/>
          <w:spacing w:val="-7"/>
          <w:kern w:val="1"/>
          <w:sz w:val="18"/>
          <w:szCs w:val="18"/>
        </w:rPr>
        <w:t>2014;3:80</w:t>
      </w:r>
      <w:proofErr w:type="gramEnd"/>
      <w:r w:rsidRPr="005D1EBB">
        <w:rPr>
          <w:rFonts w:eastAsia="맑은 고딕"/>
          <w:spacing w:val="-7"/>
          <w:kern w:val="1"/>
          <w:sz w:val="18"/>
          <w:szCs w:val="18"/>
        </w:rPr>
        <w:t>-91</w:t>
      </w:r>
      <w:r w:rsidRPr="005D1EBB">
        <w:rPr>
          <w:rFonts w:eastAsia="맑은 고딕"/>
          <w:spacing w:val="-7"/>
          <w:kern w:val="1"/>
          <w:sz w:val="18"/>
          <w:szCs w:val="18"/>
        </w:rPr>
        <w:fldChar w:fldCharType="end"/>
      </w:r>
      <w:r w:rsidR="005D037C">
        <w:rPr>
          <w:rFonts w:eastAsia="맑은 고딕"/>
          <w:spacing w:val="-7"/>
          <w:kern w:val="1"/>
          <w:sz w:val="18"/>
          <w:szCs w:val="18"/>
        </w:rPr>
        <w:t>.</w:t>
      </w:r>
    </w:p>
    <w:sectPr w:rsidR="00C77845" w:rsidSect="005D037C">
      <w:type w:val="continuous"/>
      <w:pgSz w:w="11906" w:h="16838"/>
      <w:pgMar w:top="1440" w:right="1440" w:bottom="1440" w:left="1440" w:header="720" w:footer="720" w:gutter="0"/>
      <w:cols w:num="2" w:space="425"/>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7C155" w14:textId="77777777" w:rsidR="001B6404" w:rsidRDefault="001B6404">
      <w:pPr>
        <w:spacing w:after="0" w:line="240" w:lineRule="auto"/>
      </w:pPr>
      <w:r>
        <w:separator/>
      </w:r>
    </w:p>
  </w:endnote>
  <w:endnote w:type="continuationSeparator" w:id="0">
    <w:p w14:paraId="45A5F23E" w14:textId="77777777" w:rsidR="001B6404" w:rsidRDefault="001B6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ÇÑÄÄ¹ÙÅÁ">
    <w:altName w:val="Times New Roman"/>
    <w:charset w:val="00"/>
    <w:family w:val="auto"/>
    <w:pitch w:val="default"/>
    <w:sig w:usb0="00000000" w:usb1="00000000" w:usb2="00000000" w:usb3="00000000" w:csb0="00000001" w:csb1="00000000"/>
  </w:font>
  <w:font w:name="산돌명조 L">
    <w:altName w:val="맑은 고딕"/>
    <w:panose1 w:val="00000000000000000000"/>
    <w:charset w:val="81"/>
    <w:family w:val="auto"/>
    <w:notTrueType/>
    <w:pitch w:val="variable"/>
    <w:sig w:usb0="00000001" w:usb1="09060000" w:usb2="00000010" w:usb3="00000000" w:csb0="00080000" w:csb1="00000000"/>
  </w:font>
  <w:font w:name="휴먼명조">
    <w:altName w:val="맑은 고딕"/>
    <w:panose1 w:val="02010504000101010101"/>
    <w:charset w:val="81"/>
    <w:family w:val="auto"/>
    <w:pitch w:val="variable"/>
    <w:sig w:usb0="800002A7" w:usb1="19D77CFB" w:usb2="00000010" w:usb3="00000000" w:csb0="00080000" w:csb1="00000000"/>
  </w:font>
  <w:font w:name="-윤고딕130">
    <w:altName w:val="바탕"/>
    <w:charset w:val="81"/>
    <w:family w:val="roman"/>
    <w:pitch w:val="variable"/>
    <w:sig w:usb0="00002A87" w:usb1="09060000" w:usb2="00000010" w:usb3="00000000" w:csb0="000801FF" w:csb1="00000000"/>
  </w:font>
  <w:font w:name="휴먼고딕">
    <w:altName w:val="맑은 고딕"/>
    <w:panose1 w:val="02010504000101010101"/>
    <w:charset w:val="81"/>
    <w:family w:val="auto"/>
    <w:pitch w:val="variable"/>
    <w:sig w:usb0="800002A7" w:usb1="19D77CFB" w:usb2="00000010" w:usb3="00000000" w:csb0="00080000" w:csb1="00000000"/>
  </w:font>
  <w:font w:name="-윤고딕120">
    <w:altName w:val="바탕"/>
    <w:charset w:val="81"/>
    <w:family w:val="roman"/>
    <w:pitch w:val="variable"/>
    <w:sig w:usb0="00002A87" w:usb1="09060000" w:usb2="00000010" w:usb3="00000000" w:csb0="000801FF" w:csb1="00000000"/>
  </w:font>
  <w:font w:name="-윤고딕110">
    <w:altName w:val="바탕"/>
    <w:charset w:val="81"/>
    <w:family w:val="roman"/>
    <w:pitch w:val="variable"/>
    <w:sig w:usb0="00002A87" w:usb1="09060000" w:usb2="00000010" w:usb3="00000000" w:csb0="000801FF" w:csb1="00000000"/>
  </w:font>
  <w:font w:name="돋움">
    <w:altName w:val="Dotu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725E3" w14:textId="77777777" w:rsidR="00421DF3" w:rsidRDefault="00421DF3">
    <w:pPr>
      <w:pStyle w:val="af1"/>
      <w:ind w:firstLine="4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EB77D" w14:textId="77777777" w:rsidR="00421DF3" w:rsidRDefault="00421DF3">
    <w:pPr>
      <w:pStyle w:val="af1"/>
      <w:ind w:firstLine="4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F715C" w14:textId="77777777" w:rsidR="001B6404" w:rsidRDefault="001B6404">
      <w:pPr>
        <w:spacing w:after="0" w:line="240" w:lineRule="auto"/>
      </w:pPr>
      <w:r>
        <w:separator/>
      </w:r>
    </w:p>
  </w:footnote>
  <w:footnote w:type="continuationSeparator" w:id="0">
    <w:p w14:paraId="41A876F3" w14:textId="77777777" w:rsidR="001B6404" w:rsidRDefault="001B6404">
      <w:pPr>
        <w:spacing w:after="0" w:line="240" w:lineRule="auto"/>
      </w:pPr>
      <w:r>
        <w:continuationSeparator/>
      </w:r>
    </w:p>
  </w:footnote>
  <w:footnote w:id="1">
    <w:p w14:paraId="6155A032" w14:textId="2B0C1BDE" w:rsidR="00465C37" w:rsidRDefault="00465C37">
      <w:pPr>
        <w:pStyle w:val="af4"/>
      </w:pPr>
      <w:r>
        <w:rPr>
          <w:rStyle w:val="af5"/>
        </w:rPr>
        <w:t>*</w:t>
      </w:r>
      <w:r>
        <w:t xml:space="preserve"> Corresponding author. Email: </w:t>
      </w:r>
      <w:r w:rsidRPr="002C1810">
        <w:t>seungyuns@gmail.com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1241083"/>
      <w:docPartObj>
        <w:docPartGallery w:val="Page Numbers (Top of Page)"/>
        <w:docPartUnique/>
      </w:docPartObj>
    </w:sdtPr>
    <w:sdtContent>
      <w:p w14:paraId="35112E37" w14:textId="1B3D74A9" w:rsidR="0091541C" w:rsidRDefault="0091541C">
        <w:pPr>
          <w:pStyle w:val="af0"/>
        </w:pPr>
        <w:r>
          <w:fldChar w:fldCharType="begin"/>
        </w:r>
        <w:r>
          <w:instrText>PAGE   \* MERGEFORMAT</w:instrText>
        </w:r>
        <w:r>
          <w:fldChar w:fldCharType="separate"/>
        </w:r>
        <w:r w:rsidR="002F0F09">
          <w:rPr>
            <w:noProof/>
          </w:rPr>
          <w:t>12</w:t>
        </w:r>
        <w:r>
          <w:fldChar w:fldCharType="end"/>
        </w:r>
        <w:r>
          <w:t xml:space="preserve"> Shin, S. Y.                                                    J ASHE, Vol. 1, No. 1 March 2019</w:t>
        </w:r>
      </w:p>
    </w:sdtContent>
  </w:sdt>
  <w:p w14:paraId="56B89F73" w14:textId="781ABEA8" w:rsidR="005D1EBB" w:rsidRDefault="005D1EBB">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4222676"/>
      <w:docPartObj>
        <w:docPartGallery w:val="Page Numbers (Top of Page)"/>
        <w:docPartUnique/>
      </w:docPartObj>
    </w:sdtPr>
    <w:sdtContent>
      <w:p w14:paraId="6C4F10D5" w14:textId="78BC2DF3" w:rsidR="0091541C" w:rsidRDefault="0091541C">
        <w:pPr>
          <w:pStyle w:val="af0"/>
          <w:jc w:val="right"/>
        </w:pPr>
        <w:r>
          <w:rPr>
            <w:rFonts w:hint="eastAsia"/>
          </w:rPr>
          <w:t>Research trend of Measurement and Evaluation in Physical Education and Sports Science</w:t>
        </w:r>
        <w:r w:rsidR="00D23A15">
          <w:t xml:space="preserve"> </w:t>
        </w:r>
        <w:r>
          <w:fldChar w:fldCharType="begin"/>
        </w:r>
        <w:r>
          <w:instrText>PAGE   \* MERGEFORMAT</w:instrText>
        </w:r>
        <w:r>
          <w:fldChar w:fldCharType="separate"/>
        </w:r>
        <w:r w:rsidR="002F0F09">
          <w:rPr>
            <w:noProof/>
          </w:rPr>
          <w:t>11</w:t>
        </w:r>
        <w:r>
          <w:fldChar w:fldCharType="end"/>
        </w:r>
      </w:p>
    </w:sdtContent>
  </w:sdt>
  <w:p w14:paraId="3638986F" w14:textId="79CC7502" w:rsidR="00E85903" w:rsidRPr="0091541C" w:rsidRDefault="00E85903" w:rsidP="0091541C">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964E3" w14:textId="43179867" w:rsidR="00E85903" w:rsidRDefault="0021513C" w:rsidP="00686359">
    <w:pPr>
      <w:pStyle w:val="af0"/>
      <w:jc w:val="left"/>
    </w:pPr>
    <w:r>
      <w:rPr>
        <w:rFonts w:hint="eastAsia"/>
      </w:rPr>
      <w:t>Journal of Asian Society</w:t>
    </w:r>
    <w:r w:rsidR="00686359">
      <w:t xml:space="preserve"> for Health &amp; Exercise</w:t>
    </w:r>
    <w:r>
      <w:rPr>
        <w:rFonts w:hint="eastAsia"/>
      </w:rPr>
      <w:t xml:space="preserve">                                     </w:t>
    </w:r>
    <w:r w:rsidR="00686359">
      <w:t xml:space="preserve">  </w:t>
    </w:r>
    <w:r>
      <w:rPr>
        <w:rFonts w:hint="eastAsia"/>
      </w:rPr>
      <w:t xml:space="preserve"> </w:t>
    </w:r>
    <w:r w:rsidR="00686359">
      <w:rPr>
        <w:rFonts w:hint="eastAsia"/>
      </w:rPr>
      <w:t>http://ashe.asia</w:t>
    </w:r>
    <w:r>
      <w:rPr>
        <w:rFonts w:hint="eastAsia"/>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decimal"/>
      <w:suff w:val="space"/>
      <w:lvlText w:val="%1."/>
      <w:lvlJc w:val="left"/>
      <w:rPr>
        <w:rFonts w:cs="Times New Roman"/>
      </w:rPr>
    </w:lvl>
    <w:lvl w:ilvl="1">
      <w:start w:val="1"/>
      <w:numFmt w:val="ganada"/>
      <w:suff w:val="space"/>
      <w:lvlText w:val="%2."/>
      <w:lvlJc w:val="left"/>
      <w:rPr>
        <w:rFonts w:cs="Times New Roman"/>
      </w:rPr>
    </w:lvl>
    <w:lvl w:ilvl="2">
      <w:start w:val="1"/>
      <w:numFmt w:val="decimal"/>
      <w:suff w:val="space"/>
      <w:lvlText w:val="%3)"/>
      <w:lvlJc w:val="left"/>
      <w:rPr>
        <w:rFonts w:cs="Times New Roman"/>
      </w:rPr>
    </w:lvl>
    <w:lvl w:ilvl="3">
      <w:start w:val="1"/>
      <w:numFmt w:val="ganada"/>
      <w:suff w:val="space"/>
      <w:lvlText w:val="%4)"/>
      <w:lvlJc w:val="left"/>
      <w:rPr>
        <w:rFonts w:cs="Times New Roman"/>
      </w:rPr>
    </w:lvl>
    <w:lvl w:ilvl="4">
      <w:start w:val="1"/>
      <w:numFmt w:val="decimal"/>
      <w:suff w:val="space"/>
      <w:lvlText w:val="(%5)"/>
      <w:lvlJc w:val="left"/>
      <w:rPr>
        <w:rFonts w:cs="Times New Roman"/>
      </w:rPr>
    </w:lvl>
    <w:lvl w:ilvl="5">
      <w:start w:val="1"/>
      <w:numFmt w:val="ganada"/>
      <w:suff w:val="space"/>
      <w:lvlText w:val="(%6)"/>
      <w:lvlJc w:val="left"/>
      <w:rPr>
        <w:rFonts w:cs="Times New Roman"/>
      </w:rPr>
    </w:lvl>
    <w:lvl w:ilvl="6">
      <w:start w:val="1"/>
      <w:numFmt w:val="decimalEnclosedCircle"/>
      <w:suff w:val="space"/>
      <w:lvlText w:val="%7"/>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639E7E0E"/>
    <w:multiLevelType w:val="hybridMultilevel"/>
    <w:tmpl w:val="EDF08DF4"/>
    <w:lvl w:ilvl="0" w:tplc="1CA2B56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16cid:durableId="697663207">
    <w:abstractNumId w:val="0"/>
  </w:num>
  <w:num w:numId="2" w16cid:durableId="369191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0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20F"/>
    <w:rsid w:val="00095C72"/>
    <w:rsid w:val="000A22D9"/>
    <w:rsid w:val="000A35D6"/>
    <w:rsid w:val="000D395C"/>
    <w:rsid w:val="000E3F24"/>
    <w:rsid w:val="000E6B2E"/>
    <w:rsid w:val="00111BE2"/>
    <w:rsid w:val="00130A76"/>
    <w:rsid w:val="00134353"/>
    <w:rsid w:val="0015342D"/>
    <w:rsid w:val="0018650A"/>
    <w:rsid w:val="001B6404"/>
    <w:rsid w:val="001E2749"/>
    <w:rsid w:val="00212C74"/>
    <w:rsid w:val="0021513C"/>
    <w:rsid w:val="00216964"/>
    <w:rsid w:val="00237539"/>
    <w:rsid w:val="002540A7"/>
    <w:rsid w:val="00276947"/>
    <w:rsid w:val="002830F7"/>
    <w:rsid w:val="00295C75"/>
    <w:rsid w:val="002B510C"/>
    <w:rsid w:val="002C1810"/>
    <w:rsid w:val="002D4F4E"/>
    <w:rsid w:val="002D5262"/>
    <w:rsid w:val="002D5A43"/>
    <w:rsid w:val="002F0F09"/>
    <w:rsid w:val="00332E24"/>
    <w:rsid w:val="00336677"/>
    <w:rsid w:val="00345726"/>
    <w:rsid w:val="0035609D"/>
    <w:rsid w:val="00365605"/>
    <w:rsid w:val="003C1756"/>
    <w:rsid w:val="003C5834"/>
    <w:rsid w:val="003D1C77"/>
    <w:rsid w:val="00410568"/>
    <w:rsid w:val="00421DF3"/>
    <w:rsid w:val="00434549"/>
    <w:rsid w:val="00444BEC"/>
    <w:rsid w:val="00462E30"/>
    <w:rsid w:val="00465C37"/>
    <w:rsid w:val="004917A3"/>
    <w:rsid w:val="00492E08"/>
    <w:rsid w:val="00497C46"/>
    <w:rsid w:val="004A7F7D"/>
    <w:rsid w:val="004B3EBC"/>
    <w:rsid w:val="004B5F74"/>
    <w:rsid w:val="004C54A8"/>
    <w:rsid w:val="004E1727"/>
    <w:rsid w:val="004F423D"/>
    <w:rsid w:val="004F6229"/>
    <w:rsid w:val="00501BDC"/>
    <w:rsid w:val="00532F06"/>
    <w:rsid w:val="00532F20"/>
    <w:rsid w:val="00550012"/>
    <w:rsid w:val="005561D0"/>
    <w:rsid w:val="00573092"/>
    <w:rsid w:val="005748FF"/>
    <w:rsid w:val="005B42A8"/>
    <w:rsid w:val="005B4AC0"/>
    <w:rsid w:val="005C098B"/>
    <w:rsid w:val="005D037C"/>
    <w:rsid w:val="005D1EBB"/>
    <w:rsid w:val="005F3AD2"/>
    <w:rsid w:val="00624A61"/>
    <w:rsid w:val="006656F3"/>
    <w:rsid w:val="00686359"/>
    <w:rsid w:val="00687509"/>
    <w:rsid w:val="006F039B"/>
    <w:rsid w:val="006F564D"/>
    <w:rsid w:val="00705B01"/>
    <w:rsid w:val="00727855"/>
    <w:rsid w:val="00746CCE"/>
    <w:rsid w:val="007503D1"/>
    <w:rsid w:val="007B209A"/>
    <w:rsid w:val="007D3274"/>
    <w:rsid w:val="007F54FD"/>
    <w:rsid w:val="00800C91"/>
    <w:rsid w:val="0088778A"/>
    <w:rsid w:val="008C76D3"/>
    <w:rsid w:val="008D020F"/>
    <w:rsid w:val="00912B80"/>
    <w:rsid w:val="0091541C"/>
    <w:rsid w:val="0095654A"/>
    <w:rsid w:val="00991CB8"/>
    <w:rsid w:val="009B6641"/>
    <w:rsid w:val="009E494D"/>
    <w:rsid w:val="00A200EE"/>
    <w:rsid w:val="00A34D6A"/>
    <w:rsid w:val="00A44B16"/>
    <w:rsid w:val="00A5256E"/>
    <w:rsid w:val="00A93542"/>
    <w:rsid w:val="00AD566B"/>
    <w:rsid w:val="00B3048F"/>
    <w:rsid w:val="00B56076"/>
    <w:rsid w:val="00B67A76"/>
    <w:rsid w:val="00BA396E"/>
    <w:rsid w:val="00BB3EC4"/>
    <w:rsid w:val="00BC2FC1"/>
    <w:rsid w:val="00C24044"/>
    <w:rsid w:val="00C3562B"/>
    <w:rsid w:val="00C42ED9"/>
    <w:rsid w:val="00C475BF"/>
    <w:rsid w:val="00C77845"/>
    <w:rsid w:val="00C82ED6"/>
    <w:rsid w:val="00CD2AAE"/>
    <w:rsid w:val="00CD2F13"/>
    <w:rsid w:val="00D00BA1"/>
    <w:rsid w:val="00D23A15"/>
    <w:rsid w:val="00D442E9"/>
    <w:rsid w:val="00D45450"/>
    <w:rsid w:val="00D55005"/>
    <w:rsid w:val="00D560DA"/>
    <w:rsid w:val="00D566A9"/>
    <w:rsid w:val="00D80E40"/>
    <w:rsid w:val="00DD307F"/>
    <w:rsid w:val="00E25407"/>
    <w:rsid w:val="00E2635F"/>
    <w:rsid w:val="00E53354"/>
    <w:rsid w:val="00E85903"/>
    <w:rsid w:val="00E86F0F"/>
    <w:rsid w:val="00EA0FF2"/>
    <w:rsid w:val="00EE7262"/>
    <w:rsid w:val="00F34274"/>
    <w:rsid w:val="00F63E49"/>
    <w:rsid w:val="00FA45EA"/>
    <w:rsid w:val="00FA66AD"/>
    <w:rsid w:val="00FC4FAF"/>
    <w:rsid w:val="00FF48C9"/>
  </w:rsids>
  <m:mathPr>
    <m:mathFont m:val="Cambria Math"/>
    <m:brkBin m:val="before"/>
    <m:brkBinSub m:val="--"/>
    <m:smallFrac m:val="0"/>
    <m:dispDef/>
    <m:lMargin m:val="0"/>
    <m:rMargin m:val="0"/>
    <m:defJc m:val="centerGroup"/>
    <m:wrapIndent m:val="1440"/>
    <m:intLim m:val="subSup"/>
    <m:naryLim m:val="undOvr"/>
  </m:mathPr>
  <w:themeFontLang w:val="en-US" w:eastAsia="ko-KR"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040384"/>
  <w14:defaultImageDpi w14:val="0"/>
  <w15:docId w15:val="{FE5680C7-0ED1-47A0-B52B-4A16ACC2E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3"/>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F06"/>
    <w:pPr>
      <w:widowControl w:val="0"/>
      <w:wordWrap w:val="0"/>
      <w:autoSpaceDE w:val="0"/>
      <w:autoSpaceDN w:val="0"/>
    </w:pPr>
    <w:rPr>
      <w:rFonts w:ascii="Times New Roman" w:hAnsi="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논문제목"/>
    <w:uiPriority w:val="1"/>
    <w:pPr>
      <w:widowControl w:val="0"/>
      <w:autoSpaceDE w:val="0"/>
      <w:autoSpaceDN w:val="0"/>
      <w:adjustRightInd w:val="0"/>
      <w:snapToGrid w:val="0"/>
      <w:spacing w:after="0" w:line="480" w:lineRule="auto"/>
      <w:jc w:val="center"/>
      <w:textAlignment w:val="baseline"/>
    </w:pPr>
    <w:rPr>
      <w:rFonts w:ascii="ÇÑÄÄ¹ÙÅÁ" w:hAnsi="ÇÑÄÄ¹ÙÅÁ" w:cs="ÇÑÄÄ¹ÙÅÁ"/>
      <w:b/>
      <w:bCs/>
      <w:color w:val="000000"/>
      <w:kern w:val="0"/>
      <w:sz w:val="26"/>
      <w:szCs w:val="26"/>
    </w:rPr>
  </w:style>
  <w:style w:type="paragraph" w:customStyle="1" w:styleId="a4">
    <w:name w:val="영문제목"/>
    <w:uiPriority w:val="2"/>
    <w:pPr>
      <w:widowControl w:val="0"/>
      <w:autoSpaceDE w:val="0"/>
      <w:autoSpaceDN w:val="0"/>
      <w:adjustRightInd w:val="0"/>
      <w:snapToGrid w:val="0"/>
      <w:spacing w:after="0" w:line="480" w:lineRule="auto"/>
      <w:jc w:val="center"/>
      <w:textAlignment w:val="baseline"/>
    </w:pPr>
    <w:rPr>
      <w:rFonts w:ascii="ÇÑÄÄ¹ÙÅÁ" w:hAnsi="ÇÑÄÄ¹ÙÅÁ" w:cs="ÇÑÄÄ¹ÙÅÁ"/>
      <w:b/>
      <w:bCs/>
      <w:color w:val="000000"/>
      <w:kern w:val="0"/>
      <w:sz w:val="26"/>
      <w:szCs w:val="26"/>
    </w:rPr>
  </w:style>
  <w:style w:type="paragraph" w:customStyle="1" w:styleId="a5">
    <w:name w:val="저자명"/>
    <w:uiPriority w:val="3"/>
    <w:pPr>
      <w:widowControl w:val="0"/>
      <w:autoSpaceDE w:val="0"/>
      <w:autoSpaceDN w:val="0"/>
      <w:adjustRightInd w:val="0"/>
      <w:snapToGrid w:val="0"/>
      <w:spacing w:after="0" w:line="360" w:lineRule="auto"/>
      <w:jc w:val="center"/>
      <w:textAlignment w:val="baseline"/>
    </w:pPr>
    <w:rPr>
      <w:rFonts w:ascii="ÇÑÄÄ¹ÙÅÁ" w:hAnsi="ÇÑÄÄ¹ÙÅÁ" w:cs="ÇÑÄÄ¹ÙÅÁ"/>
      <w:b/>
      <w:bCs/>
      <w:color w:val="000000"/>
      <w:kern w:val="0"/>
      <w:sz w:val="24"/>
      <w:szCs w:val="24"/>
    </w:rPr>
  </w:style>
  <w:style w:type="paragraph" w:customStyle="1" w:styleId="a6">
    <w:name w:val="소속"/>
    <w:uiPriority w:val="4"/>
    <w:pPr>
      <w:widowControl w:val="0"/>
      <w:autoSpaceDE w:val="0"/>
      <w:autoSpaceDN w:val="0"/>
      <w:adjustRightInd w:val="0"/>
      <w:snapToGrid w:val="0"/>
      <w:spacing w:after="0" w:line="360" w:lineRule="auto"/>
      <w:jc w:val="center"/>
      <w:textAlignment w:val="baseline"/>
    </w:pPr>
    <w:rPr>
      <w:rFonts w:ascii="ÇÑÄÄ¹ÙÅÁ" w:hAnsi="ÇÑÄÄ¹ÙÅÁ" w:cs="ÇÑÄÄ¹ÙÅÁ"/>
      <w:color w:val="000000"/>
      <w:kern w:val="0"/>
    </w:rPr>
  </w:style>
  <w:style w:type="paragraph" w:customStyle="1" w:styleId="a7">
    <w:name w:val="영문이름"/>
    <w:uiPriority w:val="5"/>
    <w:pPr>
      <w:widowControl w:val="0"/>
      <w:autoSpaceDE w:val="0"/>
      <w:autoSpaceDN w:val="0"/>
      <w:adjustRightInd w:val="0"/>
      <w:snapToGrid w:val="0"/>
      <w:spacing w:after="0" w:line="360" w:lineRule="auto"/>
      <w:jc w:val="center"/>
      <w:textAlignment w:val="baseline"/>
    </w:pPr>
    <w:rPr>
      <w:rFonts w:ascii="ÇÑÄÄ¹ÙÅÁ" w:hAnsi="ÇÑÄÄ¹ÙÅÁ" w:cs="ÇÑÄÄ¹ÙÅÁ"/>
      <w:b/>
      <w:bCs/>
      <w:color w:val="000000"/>
      <w:kern w:val="0"/>
      <w:sz w:val="24"/>
      <w:szCs w:val="24"/>
    </w:rPr>
  </w:style>
  <w:style w:type="paragraph" w:customStyle="1" w:styleId="a8">
    <w:name w:val="영문소속"/>
    <w:uiPriority w:val="6"/>
    <w:pPr>
      <w:widowControl w:val="0"/>
      <w:autoSpaceDE w:val="0"/>
      <w:autoSpaceDN w:val="0"/>
      <w:adjustRightInd w:val="0"/>
      <w:snapToGrid w:val="0"/>
      <w:spacing w:after="0" w:line="360" w:lineRule="auto"/>
      <w:jc w:val="center"/>
      <w:textAlignment w:val="baseline"/>
    </w:pPr>
    <w:rPr>
      <w:rFonts w:ascii="ÇÑÄÄ¹ÙÅÁ" w:hAnsi="ÇÑÄÄ¹ÙÅÁ" w:cs="ÇÑÄÄ¹ÙÅÁ"/>
      <w:i/>
      <w:iCs/>
      <w:color w:val="000000"/>
      <w:kern w:val="0"/>
    </w:rPr>
  </w:style>
  <w:style w:type="paragraph" w:customStyle="1" w:styleId="1">
    <w:name w:val="1."/>
    <w:uiPriority w:val="7"/>
    <w:pPr>
      <w:widowControl w:val="0"/>
      <w:autoSpaceDE w:val="0"/>
      <w:autoSpaceDN w:val="0"/>
      <w:adjustRightInd w:val="0"/>
      <w:snapToGrid w:val="0"/>
      <w:spacing w:after="0" w:line="384" w:lineRule="auto"/>
      <w:ind w:firstLine="200"/>
      <w:jc w:val="center"/>
      <w:textAlignment w:val="baseline"/>
    </w:pPr>
    <w:rPr>
      <w:rFonts w:ascii="ÇÑÄÄ¹ÙÅÁ" w:hAnsi="ÇÑÄÄ¹ÙÅÁ" w:cs="ÇÑÄÄ¹ÙÅÁ"/>
      <w:b/>
      <w:bCs/>
      <w:color w:val="000000"/>
      <w:kern w:val="0"/>
      <w:sz w:val="24"/>
      <w:szCs w:val="24"/>
    </w:rPr>
  </w:style>
  <w:style w:type="paragraph" w:customStyle="1" w:styleId="11">
    <w:name w:val="1.1."/>
    <w:uiPriority w:val="8"/>
    <w:pPr>
      <w:widowControl w:val="0"/>
      <w:wordWrap w:val="0"/>
      <w:autoSpaceDE w:val="0"/>
      <w:autoSpaceDN w:val="0"/>
      <w:adjustRightInd w:val="0"/>
      <w:snapToGrid w:val="0"/>
      <w:spacing w:after="0" w:line="360" w:lineRule="auto"/>
      <w:ind w:firstLine="200"/>
      <w:textAlignment w:val="baseline"/>
    </w:pPr>
    <w:rPr>
      <w:rFonts w:ascii="ÇÑÄÄ¹ÙÅÁ" w:hAnsi="ÇÑÄÄ¹ÙÅÁ" w:cs="ÇÑÄÄ¹ÙÅÁ"/>
      <w:b/>
      <w:bCs/>
      <w:color w:val="000000"/>
      <w:kern w:val="0"/>
      <w:sz w:val="22"/>
      <w:szCs w:val="22"/>
    </w:rPr>
  </w:style>
  <w:style w:type="paragraph" w:customStyle="1" w:styleId="a9">
    <w:name w:val="본문내용"/>
    <w:uiPriority w:val="9"/>
    <w:pPr>
      <w:widowControl w:val="0"/>
      <w:wordWrap w:val="0"/>
      <w:autoSpaceDE w:val="0"/>
      <w:autoSpaceDN w:val="0"/>
      <w:adjustRightInd w:val="0"/>
      <w:snapToGrid w:val="0"/>
      <w:spacing w:after="0" w:line="480" w:lineRule="auto"/>
      <w:ind w:firstLine="200"/>
      <w:textAlignment w:val="baseline"/>
    </w:pPr>
    <w:rPr>
      <w:rFonts w:ascii="ÇÑÄÄ¹ÙÅÁ" w:hAnsi="ÇÑÄÄ¹ÙÅÁ" w:cs="ÇÑÄÄ¹ÙÅÁ"/>
      <w:color w:val="000000"/>
      <w:spacing w:val="-11"/>
      <w:kern w:val="0"/>
    </w:rPr>
  </w:style>
  <w:style w:type="paragraph" w:customStyle="1" w:styleId="Abstract">
    <w:name w:val="Abstract본문"/>
    <w:uiPriority w:val="10"/>
    <w:pPr>
      <w:widowControl w:val="0"/>
      <w:wordWrap w:val="0"/>
      <w:autoSpaceDE w:val="0"/>
      <w:autoSpaceDN w:val="0"/>
      <w:adjustRightInd w:val="0"/>
      <w:snapToGrid w:val="0"/>
      <w:spacing w:after="0" w:line="336" w:lineRule="auto"/>
      <w:ind w:left="40" w:right="40"/>
      <w:textAlignment w:val="baseline"/>
    </w:pPr>
    <w:rPr>
      <w:rFonts w:ascii="ÇÑÄÄ¹ÙÅÁ" w:hAnsi="ÇÑÄÄ¹ÙÅÁ" w:cs="ÇÑÄÄ¹ÙÅÁ"/>
      <w:color w:val="000000"/>
      <w:kern w:val="0"/>
    </w:rPr>
  </w:style>
  <w:style w:type="paragraph" w:customStyle="1" w:styleId="aa">
    <w:name w:val="쪽번호"/>
    <w:uiPriority w:val="11"/>
    <w:pPr>
      <w:widowControl w:val="0"/>
      <w:autoSpaceDE w:val="0"/>
      <w:autoSpaceDN w:val="0"/>
      <w:adjustRightInd w:val="0"/>
      <w:snapToGrid w:val="0"/>
      <w:spacing w:after="0" w:line="384" w:lineRule="auto"/>
      <w:ind w:firstLine="200"/>
      <w:jc w:val="center"/>
      <w:textAlignment w:val="baseline"/>
    </w:pPr>
    <w:rPr>
      <w:rFonts w:ascii="ÇÑÄÄ¹ÙÅÁ" w:hAnsi="ÇÑÄÄ¹ÙÅÁ" w:cs="ÇÑÄÄ¹ÙÅÁ"/>
      <w:color w:val="000000"/>
      <w:kern w:val="0"/>
      <w:sz w:val="18"/>
      <w:szCs w:val="18"/>
    </w:rPr>
  </w:style>
  <w:style w:type="paragraph" w:customStyle="1" w:styleId="MS">
    <w:name w:val="MS바탕글"/>
    <w:uiPriority w:val="12"/>
    <w:pPr>
      <w:widowControl w:val="0"/>
      <w:wordWrap w:val="0"/>
      <w:autoSpaceDE w:val="0"/>
      <w:autoSpaceDN w:val="0"/>
      <w:adjustRightInd w:val="0"/>
      <w:spacing w:after="0" w:line="384" w:lineRule="auto"/>
      <w:textAlignment w:val="baseline"/>
    </w:pPr>
    <w:rPr>
      <w:rFonts w:ascii="ÇÑÄÄ¹ÙÅÁ" w:hAnsi="ÇÑÄÄ¹ÙÅÁ" w:cs="ÇÑÄÄ¹ÙÅÁ"/>
      <w:color w:val="000000"/>
      <w:kern w:val="0"/>
    </w:rPr>
  </w:style>
  <w:style w:type="paragraph" w:styleId="ab">
    <w:name w:val="Body Text"/>
    <w:basedOn w:val="a"/>
    <w:link w:val="Char"/>
    <w:uiPriority w:val="13"/>
    <w:pPr>
      <w:adjustRightInd w:val="0"/>
      <w:snapToGrid w:val="0"/>
      <w:spacing w:after="0" w:line="360" w:lineRule="auto"/>
      <w:ind w:firstLine="200"/>
      <w:textAlignment w:val="baseline"/>
    </w:pPr>
    <w:rPr>
      <w:rFonts w:ascii="산돌명조 L" w:eastAsia="휴먼명조" w:hAnsi="산돌명조 L" w:cs="산돌명조 L"/>
      <w:color w:val="000000"/>
      <w:spacing w:val="-8"/>
      <w:w w:val="90"/>
      <w:kern w:val="0"/>
      <w:szCs w:val="20"/>
    </w:rPr>
  </w:style>
  <w:style w:type="paragraph" w:customStyle="1" w:styleId="10">
    <w:name w:val="1)"/>
    <w:uiPriority w:val="14"/>
    <w:pPr>
      <w:widowControl w:val="0"/>
      <w:tabs>
        <w:tab w:val="left" w:pos="806"/>
        <w:tab w:val="left" w:pos="1612"/>
        <w:tab w:val="left" w:pos="2419"/>
        <w:tab w:val="left" w:pos="3225"/>
        <w:tab w:val="left" w:pos="4032"/>
        <w:tab w:val="left" w:pos="4838"/>
        <w:tab w:val="left" w:pos="5644"/>
        <w:tab w:val="left" w:pos="6451"/>
        <w:tab w:val="left" w:pos="7257"/>
        <w:tab w:val="left" w:pos="8064"/>
        <w:tab w:val="left" w:pos="8870"/>
        <w:tab w:val="left" w:pos="9676"/>
        <w:tab w:val="left" w:pos="10483"/>
        <w:tab w:val="left" w:pos="11289"/>
        <w:tab w:val="left" w:pos="12096"/>
        <w:tab w:val="left" w:pos="12902"/>
        <w:tab w:val="left" w:pos="13708"/>
        <w:tab w:val="left" w:pos="14515"/>
        <w:tab w:val="left" w:pos="15321"/>
        <w:tab w:val="left" w:pos="16128"/>
      </w:tabs>
      <w:wordWrap w:val="0"/>
      <w:autoSpaceDE w:val="0"/>
      <w:autoSpaceDN w:val="0"/>
      <w:adjustRightInd w:val="0"/>
      <w:snapToGrid w:val="0"/>
      <w:spacing w:before="240" w:after="0" w:line="384" w:lineRule="auto"/>
      <w:textAlignment w:val="baseline"/>
    </w:pPr>
    <w:rPr>
      <w:rFonts w:ascii="-윤고딕130" w:eastAsia="-윤고딕130" w:hAnsi="-윤고딕130" w:cs="-윤고딕130"/>
      <w:color w:val="000000"/>
      <w:spacing w:val="-4"/>
      <w:w w:val="90"/>
      <w:kern w:val="0"/>
    </w:rPr>
  </w:style>
  <w:style w:type="character" w:customStyle="1" w:styleId="Char">
    <w:name w:val="본문 Char"/>
    <w:basedOn w:val="a0"/>
    <w:link w:val="ab"/>
    <w:uiPriority w:val="99"/>
    <w:semiHidden/>
    <w:locked/>
    <w:rPr>
      <w:rFonts w:cs="Times New Roman"/>
    </w:rPr>
  </w:style>
  <w:style w:type="paragraph" w:customStyle="1" w:styleId="ac">
    <w:name w:val="표제목"/>
    <w:uiPriority w:val="15"/>
    <w:pPr>
      <w:widowControl w:val="0"/>
      <w:tabs>
        <w:tab w:val="left" w:pos="403"/>
      </w:tabs>
      <w:autoSpaceDE w:val="0"/>
      <w:autoSpaceDN w:val="0"/>
      <w:adjustRightInd w:val="0"/>
      <w:snapToGrid w:val="0"/>
      <w:spacing w:after="0" w:line="312" w:lineRule="auto"/>
      <w:jc w:val="left"/>
      <w:textAlignment w:val="baseline"/>
    </w:pPr>
    <w:rPr>
      <w:rFonts w:ascii="휴먼고딕" w:eastAsia="휴먼고딕" w:hAnsi="휴먼고딕" w:cs="휴먼고딕"/>
      <w:color w:val="000000"/>
      <w:spacing w:val="-4"/>
      <w:w w:val="90"/>
      <w:kern w:val="0"/>
    </w:rPr>
  </w:style>
  <w:style w:type="paragraph" w:customStyle="1" w:styleId="ad">
    <w:name w:val="표위"/>
    <w:uiPriority w:val="16"/>
    <w:pPr>
      <w:widowControl w:val="0"/>
      <w:autoSpaceDE w:val="0"/>
      <w:autoSpaceDN w:val="0"/>
      <w:adjustRightInd w:val="0"/>
      <w:snapToGrid w:val="0"/>
      <w:spacing w:after="0" w:line="252" w:lineRule="auto"/>
      <w:jc w:val="center"/>
      <w:textAlignment w:val="baseline"/>
    </w:pPr>
    <w:rPr>
      <w:rFonts w:ascii="-윤고딕130" w:eastAsia="-윤고딕130" w:hAnsi="-윤고딕130" w:cs="-윤고딕130"/>
      <w:color w:val="000000"/>
      <w:w w:val="90"/>
      <w:kern w:val="0"/>
      <w:sz w:val="18"/>
      <w:szCs w:val="18"/>
    </w:rPr>
  </w:style>
  <w:style w:type="paragraph" w:customStyle="1" w:styleId="ae">
    <w:name w:val="표내용"/>
    <w:uiPriority w:val="17"/>
    <w:pPr>
      <w:widowControl w:val="0"/>
      <w:autoSpaceDE w:val="0"/>
      <w:autoSpaceDN w:val="0"/>
      <w:adjustRightInd w:val="0"/>
      <w:snapToGrid w:val="0"/>
      <w:spacing w:after="0" w:line="240" w:lineRule="atLeast"/>
      <w:jc w:val="center"/>
      <w:textAlignment w:val="baseline"/>
    </w:pPr>
    <w:rPr>
      <w:rFonts w:ascii="-윤고딕120" w:eastAsia="-윤고딕120" w:hAnsi="-윤고딕120" w:cs="-윤고딕120"/>
      <w:color w:val="000000"/>
      <w:spacing w:val="-8"/>
      <w:w w:val="90"/>
      <w:kern w:val="0"/>
      <w:sz w:val="16"/>
      <w:szCs w:val="16"/>
    </w:rPr>
  </w:style>
  <w:style w:type="paragraph" w:customStyle="1" w:styleId="af">
    <w:name w:val="표설명"/>
    <w:uiPriority w:val="18"/>
    <w:pPr>
      <w:widowControl w:val="0"/>
      <w:tabs>
        <w:tab w:val="left" w:pos="534"/>
      </w:tabs>
      <w:wordWrap w:val="0"/>
      <w:autoSpaceDE w:val="0"/>
      <w:autoSpaceDN w:val="0"/>
      <w:adjustRightInd w:val="0"/>
      <w:snapToGrid w:val="0"/>
      <w:spacing w:after="0" w:line="252" w:lineRule="auto"/>
      <w:textAlignment w:val="baseline"/>
    </w:pPr>
    <w:rPr>
      <w:rFonts w:ascii="-윤고딕110" w:eastAsia="-윤고딕110" w:hAnsi="-윤고딕110" w:cs="-윤고딕110"/>
      <w:color w:val="000000"/>
      <w:spacing w:val="-3"/>
      <w:w w:val="90"/>
      <w:kern w:val="0"/>
      <w:sz w:val="14"/>
      <w:szCs w:val="14"/>
    </w:rPr>
  </w:style>
  <w:style w:type="paragraph" w:styleId="af0">
    <w:name w:val="header"/>
    <w:basedOn w:val="a"/>
    <w:link w:val="Char0"/>
    <w:uiPriority w:val="99"/>
    <w:unhideWhenUsed/>
    <w:rsid w:val="00295C75"/>
    <w:pPr>
      <w:tabs>
        <w:tab w:val="center" w:pos="4680"/>
        <w:tab w:val="right" w:pos="9360"/>
      </w:tabs>
    </w:pPr>
  </w:style>
  <w:style w:type="character" w:customStyle="1" w:styleId="Char0">
    <w:name w:val="머리글 Char"/>
    <w:basedOn w:val="a0"/>
    <w:link w:val="af0"/>
    <w:uiPriority w:val="99"/>
    <w:rsid w:val="00295C75"/>
    <w:rPr>
      <w:szCs w:val="22"/>
    </w:rPr>
  </w:style>
  <w:style w:type="paragraph" w:styleId="af1">
    <w:name w:val="footer"/>
    <w:basedOn w:val="a"/>
    <w:link w:val="Char1"/>
    <w:uiPriority w:val="99"/>
    <w:unhideWhenUsed/>
    <w:rsid w:val="00295C75"/>
    <w:pPr>
      <w:tabs>
        <w:tab w:val="center" w:pos="4680"/>
        <w:tab w:val="right" w:pos="9360"/>
      </w:tabs>
    </w:pPr>
  </w:style>
  <w:style w:type="character" w:customStyle="1" w:styleId="Char1">
    <w:name w:val="바닥글 Char"/>
    <w:basedOn w:val="a0"/>
    <w:link w:val="af1"/>
    <w:uiPriority w:val="99"/>
    <w:rsid w:val="00295C75"/>
    <w:rPr>
      <w:szCs w:val="22"/>
    </w:rPr>
  </w:style>
  <w:style w:type="paragraph" w:styleId="af2">
    <w:name w:val="endnote text"/>
    <w:basedOn w:val="a"/>
    <w:link w:val="Char2"/>
    <w:uiPriority w:val="99"/>
    <w:semiHidden/>
    <w:unhideWhenUsed/>
    <w:rsid w:val="001E2749"/>
    <w:pPr>
      <w:snapToGrid w:val="0"/>
      <w:jc w:val="left"/>
    </w:pPr>
  </w:style>
  <w:style w:type="character" w:customStyle="1" w:styleId="Char2">
    <w:name w:val="미주 텍스트 Char"/>
    <w:basedOn w:val="a0"/>
    <w:link w:val="af2"/>
    <w:uiPriority w:val="99"/>
    <w:semiHidden/>
    <w:rsid w:val="001E2749"/>
    <w:rPr>
      <w:rFonts w:ascii="Times New Roman" w:hAnsi="Times New Roman"/>
      <w:szCs w:val="22"/>
    </w:rPr>
  </w:style>
  <w:style w:type="character" w:styleId="af3">
    <w:name w:val="endnote reference"/>
    <w:basedOn w:val="a0"/>
    <w:uiPriority w:val="99"/>
    <w:semiHidden/>
    <w:unhideWhenUsed/>
    <w:rsid w:val="001E2749"/>
    <w:rPr>
      <w:vertAlign w:val="superscript"/>
    </w:rPr>
  </w:style>
  <w:style w:type="paragraph" w:styleId="af4">
    <w:name w:val="footnote text"/>
    <w:basedOn w:val="a"/>
    <w:link w:val="Char3"/>
    <w:uiPriority w:val="99"/>
    <w:semiHidden/>
    <w:unhideWhenUsed/>
    <w:rsid w:val="002C1810"/>
    <w:pPr>
      <w:snapToGrid w:val="0"/>
      <w:jc w:val="left"/>
    </w:pPr>
  </w:style>
  <w:style w:type="character" w:customStyle="1" w:styleId="Char3">
    <w:name w:val="각주 텍스트 Char"/>
    <w:basedOn w:val="a0"/>
    <w:link w:val="af4"/>
    <w:uiPriority w:val="99"/>
    <w:semiHidden/>
    <w:rsid w:val="002C1810"/>
    <w:rPr>
      <w:rFonts w:ascii="Times New Roman" w:hAnsi="Times New Roman"/>
      <w:szCs w:val="22"/>
    </w:rPr>
  </w:style>
  <w:style w:type="character" w:styleId="af5">
    <w:name w:val="footnote reference"/>
    <w:basedOn w:val="a0"/>
    <w:uiPriority w:val="99"/>
    <w:semiHidden/>
    <w:unhideWhenUsed/>
    <w:rsid w:val="002C1810"/>
    <w:rPr>
      <w:vertAlign w:val="superscript"/>
    </w:rPr>
  </w:style>
  <w:style w:type="character" w:styleId="af6">
    <w:name w:val="Hyperlink"/>
    <w:basedOn w:val="a0"/>
    <w:uiPriority w:val="99"/>
    <w:unhideWhenUsed/>
    <w:rsid w:val="00550012"/>
    <w:rPr>
      <w:color w:val="0563C1" w:themeColor="hyperlink"/>
      <w:u w:val="single"/>
    </w:rPr>
  </w:style>
  <w:style w:type="character" w:customStyle="1" w:styleId="12">
    <w:name w:val="확인되지 않은 멘션1"/>
    <w:basedOn w:val="a0"/>
    <w:uiPriority w:val="99"/>
    <w:semiHidden/>
    <w:unhideWhenUsed/>
    <w:rsid w:val="00550012"/>
    <w:rPr>
      <w:color w:val="605E5C"/>
      <w:shd w:val="clear" w:color="auto" w:fill="E1DFDD"/>
    </w:rPr>
  </w:style>
  <w:style w:type="character" w:styleId="af7">
    <w:name w:val="FollowedHyperlink"/>
    <w:basedOn w:val="a0"/>
    <w:uiPriority w:val="99"/>
    <w:semiHidden/>
    <w:unhideWhenUsed/>
    <w:rsid w:val="00532F20"/>
    <w:rPr>
      <w:color w:val="954F72" w:themeColor="followedHyperlink"/>
      <w:u w:val="single"/>
    </w:rPr>
  </w:style>
  <w:style w:type="paragraph" w:styleId="af8">
    <w:name w:val="List Paragraph"/>
    <w:basedOn w:val="a"/>
    <w:uiPriority w:val="34"/>
    <w:qFormat/>
    <w:rsid w:val="00991CB8"/>
    <w:pPr>
      <w:ind w:leftChars="400" w:left="800"/>
    </w:pPr>
  </w:style>
  <w:style w:type="paragraph" w:styleId="af9">
    <w:name w:val="No Spacing"/>
    <w:uiPriority w:val="1"/>
    <w:qFormat/>
    <w:rsid w:val="00345726"/>
    <w:pPr>
      <w:widowControl w:val="0"/>
      <w:wordWrap w:val="0"/>
      <w:autoSpaceDE w:val="0"/>
      <w:autoSpaceDN w:val="0"/>
      <w:spacing w:after="0" w:line="240" w:lineRule="auto"/>
    </w:pPr>
    <w:rPr>
      <w:rFonts w:ascii="Times New Roman" w:hAnsi="Times New Roman"/>
      <w:szCs w:val="22"/>
    </w:rPr>
  </w:style>
  <w:style w:type="character" w:styleId="afa">
    <w:name w:val="line number"/>
    <w:basedOn w:val="a0"/>
    <w:uiPriority w:val="99"/>
    <w:semiHidden/>
    <w:unhideWhenUsed/>
    <w:rsid w:val="009B6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739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2F484-7033-4A83-902C-105A27A32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3015</Words>
  <Characters>17189</Characters>
  <Application>Microsoft Office Word</Application>
  <DocSecurity>0</DocSecurity>
  <Lines>143</Lines>
  <Paragraphs>40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건축학회논문예제(비#체)</vt:lpstr>
      <vt:lpstr>건축학회논문예제(비#체)</vt:lpstr>
    </vt:vector>
  </TitlesOfParts>
  <Company/>
  <LinksUpToDate>false</LinksUpToDate>
  <CharactersWithSpaces>20164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건축학회논문예제(비#체)</dc:title>
  <dc:subject/>
  <dc:creator>김영학</dc:creator>
  <cp:keywords/>
  <dc:description/>
  <cp:lastModifiedBy>박지훈 (동양무예학과)</cp:lastModifiedBy>
  <cp:revision>19</cp:revision>
  <dcterms:created xsi:type="dcterms:W3CDTF">2019-05-05T16:25:00Z</dcterms:created>
  <dcterms:modified xsi:type="dcterms:W3CDTF">2025-04-08T07:40:00Z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e96de4ad-c1e3-3fa8-8d9a-58dfa6e365c8</vt:lpwstr>
  </property>
  <property fmtid="{D5CDD505-2E9C-101B-9397-08002B2CF9AE}" pid="4" name="Mendeley Citation Style_1">
    <vt:lpwstr>http://www.zotero.org/styles/american-medical-association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http://www.zotero.org/styles/chicago-note-bibliography</vt:lpwstr>
  </property>
  <property fmtid="{D5CDD505-2E9C-101B-9397-08002B2CF9AE}" pid="16" name="Mendeley Recent Style Name 5_1">
    <vt:lpwstr>Chicago Manual of Style 17th edition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http://www.zotero.org/styles/harvard1</vt:lpwstr>
  </property>
  <property fmtid="{D5CDD505-2E9C-101B-9397-08002B2CF9AE}" pid="20" name="Mendeley Recent Style Name 7_1">
    <vt:lpwstr>Harvard reference format 1 (deprecated)</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